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32" w:rsidRPr="001A21C2" w:rsidRDefault="008B2732" w:rsidP="00003054">
      <w:pPr>
        <w:pStyle w:val="Inhaltsverzeichnisberschrift"/>
        <w:spacing w:before="0"/>
        <w:jc w:val="center"/>
        <w:rPr>
          <w:rFonts w:ascii="Tahoma" w:hAnsi="Tahoma" w:cs="Tahoma"/>
          <w:sz w:val="28"/>
        </w:rPr>
      </w:pPr>
      <w:r w:rsidRPr="001A21C2">
        <w:rPr>
          <w:rFonts w:ascii="Tahoma" w:hAnsi="Tahoma" w:cs="Tahoma"/>
          <w:sz w:val="28"/>
        </w:rPr>
        <w:t>Leitfaden zu den</w:t>
      </w:r>
      <w:r w:rsidR="003950A1" w:rsidRPr="001A21C2">
        <w:rPr>
          <w:rFonts w:ascii="Tahoma" w:hAnsi="Tahoma" w:cs="Tahoma"/>
          <w:sz w:val="28"/>
        </w:rPr>
        <w:t xml:space="preserve"> </w:t>
      </w:r>
      <w:r w:rsidRPr="001A21C2">
        <w:rPr>
          <w:rFonts w:ascii="Tahoma" w:hAnsi="Tahoma" w:cs="Tahoma"/>
          <w:sz w:val="28"/>
        </w:rPr>
        <w:t>Aktionsr</w:t>
      </w:r>
      <w:r w:rsidR="003950A1" w:rsidRPr="001A21C2">
        <w:rPr>
          <w:rFonts w:ascii="Tahoma" w:hAnsi="Tahoma" w:cs="Tahoma"/>
          <w:sz w:val="28"/>
        </w:rPr>
        <w:t>ichtlinie</w:t>
      </w:r>
      <w:r w:rsidRPr="001A21C2">
        <w:rPr>
          <w:rFonts w:ascii="Tahoma" w:hAnsi="Tahoma" w:cs="Tahoma"/>
          <w:sz w:val="28"/>
        </w:rPr>
        <w:t>n</w:t>
      </w:r>
      <w:r w:rsidR="00591E4C" w:rsidRPr="001A21C2">
        <w:rPr>
          <w:rFonts w:ascii="Tahoma" w:hAnsi="Tahoma" w:cs="Tahoma"/>
          <w:sz w:val="28"/>
        </w:rPr>
        <w:br/>
        <w:t>ANTRAGSTELLUNG</w:t>
      </w:r>
    </w:p>
    <w:p w:rsidR="00E2080E" w:rsidRPr="001A21C2" w:rsidRDefault="00E2080E" w:rsidP="001E725A">
      <w:pPr>
        <w:pStyle w:val="Inhaltsverzeichnisberschrift"/>
        <w:spacing w:before="0"/>
        <w:jc w:val="both"/>
        <w:rPr>
          <w:rFonts w:ascii="Tahoma" w:hAnsi="Tahoma" w:cs="Tahoma"/>
          <w:sz w:val="28"/>
        </w:rPr>
      </w:pPr>
    </w:p>
    <w:p w:rsidR="003950A1" w:rsidRPr="001A21C2" w:rsidRDefault="008B2732" w:rsidP="001E725A">
      <w:pPr>
        <w:pStyle w:val="Inhaltsverzeichnisberschrift"/>
        <w:spacing w:before="0"/>
        <w:jc w:val="both"/>
        <w:rPr>
          <w:rFonts w:ascii="Tahoma" w:hAnsi="Tahoma" w:cs="Tahoma"/>
          <w:sz w:val="28"/>
        </w:rPr>
      </w:pPr>
      <w:r w:rsidRPr="001A21C2">
        <w:rPr>
          <w:rFonts w:ascii="Tahoma" w:hAnsi="Tahoma" w:cs="Tahoma"/>
          <w:sz w:val="28"/>
        </w:rPr>
        <w:t>„Umsetzung von Innovativen Projekten“</w:t>
      </w:r>
    </w:p>
    <w:p w:rsidR="003950A1" w:rsidRPr="001A21C2" w:rsidRDefault="003950A1" w:rsidP="001E725A">
      <w:pPr>
        <w:pStyle w:val="Inhaltsverzeichnisberschrift"/>
        <w:spacing w:before="0"/>
        <w:jc w:val="both"/>
        <w:rPr>
          <w:rFonts w:ascii="Tahoma" w:hAnsi="Tahoma" w:cs="Tahoma"/>
        </w:rPr>
      </w:pPr>
    </w:p>
    <w:p w:rsidR="003950A1" w:rsidRPr="001A21C2" w:rsidRDefault="003950A1" w:rsidP="001E725A">
      <w:pPr>
        <w:pStyle w:val="Inhaltsverzeichnisberschrift"/>
        <w:spacing w:before="0"/>
        <w:jc w:val="both"/>
        <w:rPr>
          <w:rFonts w:ascii="Tahoma" w:hAnsi="Tahoma" w:cs="Tahoma"/>
        </w:rPr>
      </w:pPr>
      <w:r w:rsidRPr="001A21C2">
        <w:rPr>
          <w:rFonts w:ascii="Tahoma" w:hAnsi="Tahoma" w:cs="Tahoma"/>
        </w:rPr>
        <w:t>Inhaltsverzeichnis</w:t>
      </w:r>
    </w:p>
    <w:p w:rsidR="003950A1" w:rsidRPr="001A21C2" w:rsidRDefault="003950A1" w:rsidP="001E725A">
      <w:pPr>
        <w:spacing w:after="0"/>
        <w:jc w:val="both"/>
        <w:rPr>
          <w:rFonts w:ascii="Tahoma" w:hAnsi="Tahoma" w:cs="Tahoma"/>
        </w:rPr>
      </w:pPr>
    </w:p>
    <w:p w:rsidR="002B2246" w:rsidRDefault="00CC0342">
      <w:pPr>
        <w:pStyle w:val="Verzeichnis1"/>
        <w:tabs>
          <w:tab w:val="right" w:leader="dot" w:pos="9062"/>
        </w:tabs>
        <w:rPr>
          <w:rFonts w:asciiTheme="minorHAnsi" w:eastAsiaTheme="minorEastAsia" w:hAnsiTheme="minorHAnsi" w:cstheme="minorBidi"/>
          <w:noProof/>
          <w:lang w:val="de-AT" w:eastAsia="de-AT"/>
        </w:rPr>
      </w:pPr>
      <w:r w:rsidRPr="001A21C2">
        <w:rPr>
          <w:rFonts w:ascii="Tahoma" w:hAnsi="Tahoma" w:cs="Tahoma"/>
        </w:rPr>
        <w:fldChar w:fldCharType="begin"/>
      </w:r>
      <w:r w:rsidR="00231C72" w:rsidRPr="001A21C2">
        <w:rPr>
          <w:rFonts w:ascii="Tahoma" w:hAnsi="Tahoma" w:cs="Tahoma"/>
        </w:rPr>
        <w:instrText xml:space="preserve"> TOC \o "1-4" \h \z \u </w:instrText>
      </w:r>
      <w:r w:rsidRPr="001A21C2">
        <w:rPr>
          <w:rFonts w:ascii="Tahoma" w:hAnsi="Tahoma" w:cs="Tahoma"/>
        </w:rPr>
        <w:fldChar w:fldCharType="separate"/>
      </w:r>
      <w:hyperlink w:anchor="_Toc59451676" w:history="1">
        <w:r w:rsidR="002B2246" w:rsidRPr="00793B3D">
          <w:rPr>
            <w:rStyle w:val="Hyperlink"/>
            <w:rFonts w:ascii="Tahoma" w:hAnsi="Tahoma" w:cs="Tahoma"/>
            <w:noProof/>
          </w:rPr>
          <w:t>Allgemeines</w:t>
        </w:r>
        <w:r w:rsidR="002B2246">
          <w:rPr>
            <w:noProof/>
            <w:webHidden/>
          </w:rPr>
          <w:tab/>
        </w:r>
        <w:r w:rsidR="002B2246">
          <w:rPr>
            <w:noProof/>
            <w:webHidden/>
          </w:rPr>
          <w:fldChar w:fldCharType="begin"/>
        </w:r>
        <w:r w:rsidR="002B2246">
          <w:rPr>
            <w:noProof/>
            <w:webHidden/>
          </w:rPr>
          <w:instrText xml:space="preserve"> PAGEREF _Toc59451676 \h </w:instrText>
        </w:r>
        <w:r w:rsidR="002B2246">
          <w:rPr>
            <w:noProof/>
            <w:webHidden/>
          </w:rPr>
        </w:r>
        <w:r w:rsidR="002B2246">
          <w:rPr>
            <w:noProof/>
            <w:webHidden/>
          </w:rPr>
          <w:fldChar w:fldCharType="separate"/>
        </w:r>
        <w:r w:rsidR="00254F23">
          <w:rPr>
            <w:noProof/>
            <w:webHidden/>
          </w:rPr>
          <w:t>3</w:t>
        </w:r>
        <w:r w:rsidR="002B2246">
          <w:rPr>
            <w:noProof/>
            <w:webHidden/>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677" w:history="1">
        <w:r w:rsidR="002B2246" w:rsidRPr="002B2246">
          <w:rPr>
            <w:rStyle w:val="Hyperlink"/>
            <w:rFonts w:ascii="Tahoma" w:hAnsi="Tahoma" w:cs="Tahoma"/>
            <w:noProof/>
            <w:sz w:val="22"/>
          </w:rPr>
          <w:t>Bei Antragstellung zu beachten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_Toc59451677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3</w:t>
        </w:r>
        <w:r w:rsidR="002B2246" w:rsidRPr="002B2246">
          <w:rPr>
            <w:rFonts w:ascii="Tahoma" w:hAnsi="Tahoma" w:cs="Tahoma"/>
            <w:noProof/>
            <w:webHidden/>
            <w:sz w:val="22"/>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678" w:history="1">
        <w:r w:rsidR="002B2246" w:rsidRPr="002B2246">
          <w:rPr>
            <w:rStyle w:val="Hyperlink"/>
            <w:rFonts w:ascii="Tahoma" w:hAnsi="Tahoma" w:cs="Tahoma"/>
            <w:noProof/>
            <w:sz w:val="22"/>
          </w:rPr>
          <w:t>Wie verläuft die Einreichung?</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_Toc59451678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3</w:t>
        </w:r>
        <w:r w:rsidR="002B2246" w:rsidRPr="002B2246">
          <w:rPr>
            <w:rFonts w:ascii="Tahoma" w:hAnsi="Tahoma" w:cs="Tahoma"/>
            <w:noProof/>
            <w:webHidden/>
            <w:sz w:val="22"/>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679" w:history="1">
        <w:r w:rsidR="002B2246" w:rsidRPr="002B2246">
          <w:rPr>
            <w:rStyle w:val="Hyperlink"/>
            <w:rFonts w:ascii="Tahoma" w:hAnsi="Tahoma" w:cs="Tahoma"/>
            <w:noProof/>
            <w:sz w:val="22"/>
          </w:rPr>
          <w:t>Anerkennungsstichtag</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_Toc59451679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4</w:t>
        </w:r>
        <w:r w:rsidR="002B2246" w:rsidRPr="002B2246">
          <w:rPr>
            <w:rFonts w:ascii="Tahoma" w:hAnsi="Tahoma" w:cs="Tahoma"/>
            <w:noProof/>
            <w:webHidden/>
            <w:sz w:val="22"/>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680" w:history="1">
        <w:r w:rsidR="002B2246" w:rsidRPr="002B2246">
          <w:rPr>
            <w:rStyle w:val="Hyperlink"/>
            <w:rFonts w:ascii="Tahoma" w:hAnsi="Tahoma" w:cs="Tahoma"/>
            <w:noProof/>
            <w:sz w:val="22"/>
          </w:rPr>
          <w:t>Förderungsvertrag</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_Toc59451680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4</w:t>
        </w:r>
        <w:r w:rsidR="002B2246" w:rsidRPr="002B2246">
          <w:rPr>
            <w:rFonts w:ascii="Tahoma" w:hAnsi="Tahoma" w:cs="Tahoma"/>
            <w:noProof/>
            <w:webHidden/>
            <w:sz w:val="22"/>
          </w:rPr>
          <w:fldChar w:fldCharType="end"/>
        </w:r>
      </w:hyperlink>
    </w:p>
    <w:p w:rsidR="002B2246" w:rsidRPr="002B2246" w:rsidRDefault="004202DD">
      <w:pPr>
        <w:pStyle w:val="Verzeichnis1"/>
        <w:tabs>
          <w:tab w:val="right" w:leader="dot" w:pos="9062"/>
        </w:tabs>
        <w:rPr>
          <w:rFonts w:ascii="Tahoma" w:eastAsiaTheme="minorEastAsia" w:hAnsi="Tahoma" w:cs="Tahoma"/>
          <w:noProof/>
          <w:lang w:val="de-AT" w:eastAsia="de-AT"/>
        </w:rPr>
      </w:pPr>
      <w:hyperlink w:anchor="_Toc59451681" w:history="1">
        <w:r w:rsidR="002B2246" w:rsidRPr="002B2246">
          <w:rPr>
            <w:rStyle w:val="Hyperlink"/>
            <w:rFonts w:ascii="Tahoma" w:hAnsi="Tahoma" w:cs="Tahoma"/>
            <w:noProof/>
          </w:rPr>
          <w:t>„Antrag auf Förderung für die Umsetzung von Innovativen Projekten“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_Toc59451681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5</w:t>
        </w:r>
        <w:r w:rsidR="002B2246" w:rsidRPr="002B2246">
          <w:rPr>
            <w:rFonts w:ascii="Tahoma" w:hAnsi="Tahoma" w:cs="Tahoma"/>
            <w:noProof/>
            <w:webHidden/>
          </w:rPr>
          <w:fldChar w:fldCharType="end"/>
        </w:r>
      </w:hyperlink>
    </w:p>
    <w:p w:rsidR="002B2246" w:rsidRPr="002B2246" w:rsidRDefault="004202DD">
      <w:pPr>
        <w:pStyle w:val="Verzeichnis2"/>
        <w:tabs>
          <w:tab w:val="left" w:pos="660"/>
          <w:tab w:val="right" w:leader="dot" w:pos="9062"/>
        </w:tabs>
        <w:rPr>
          <w:rFonts w:ascii="Tahoma" w:eastAsiaTheme="minorEastAsia" w:hAnsi="Tahoma" w:cs="Tahoma"/>
          <w:noProof/>
          <w:sz w:val="22"/>
          <w:lang w:val="de-AT" w:eastAsia="de-AT"/>
        </w:rPr>
      </w:pPr>
      <w:hyperlink w:anchor="_Toc59451682" w:history="1">
        <w:r w:rsidR="002B2246" w:rsidRPr="002B2246">
          <w:rPr>
            <w:rStyle w:val="Hyperlink"/>
            <w:rFonts w:ascii="Tahoma" w:hAnsi="Tahoma" w:cs="Tahoma"/>
            <w:noProof/>
            <w:sz w:val="22"/>
          </w:rPr>
          <w:t>1.</w:t>
        </w:r>
        <w:r w:rsidR="002B2246" w:rsidRPr="002B2246">
          <w:rPr>
            <w:rFonts w:ascii="Tahoma" w:eastAsiaTheme="minorEastAsia" w:hAnsi="Tahoma" w:cs="Tahoma"/>
            <w:noProof/>
            <w:sz w:val="22"/>
            <w:lang w:val="de-AT" w:eastAsia="de-AT"/>
          </w:rPr>
          <w:tab/>
        </w:r>
        <w:r w:rsidR="002B2246" w:rsidRPr="002B2246">
          <w:rPr>
            <w:rStyle w:val="Hyperlink"/>
            <w:rFonts w:ascii="Tahoma" w:hAnsi="Tahoma" w:cs="Tahoma"/>
            <w:noProof/>
            <w:sz w:val="22"/>
          </w:rPr>
          <w:t>Antragsteller bzw. Antragstellerin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_Toc59451682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5</w:t>
        </w:r>
        <w:r w:rsidR="002B2246" w:rsidRPr="002B2246">
          <w:rPr>
            <w:rFonts w:ascii="Tahoma" w:hAnsi="Tahoma" w:cs="Tahoma"/>
            <w:noProof/>
            <w:webHidden/>
            <w:sz w:val="22"/>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683" w:history="1">
        <w:r w:rsidR="002B2246" w:rsidRPr="002B2246">
          <w:rPr>
            <w:rStyle w:val="Hyperlink"/>
            <w:rFonts w:ascii="Tahoma" w:hAnsi="Tahoma" w:cs="Tahoma"/>
            <w:noProof/>
          </w:rPr>
          <w:t>Allgemeine Informationen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_Toc59451683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5</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84" w:history="1">
        <w:r w:rsidR="002B2246" w:rsidRPr="002B2246">
          <w:rPr>
            <w:rStyle w:val="Hyperlink"/>
            <w:rFonts w:ascii="Tahoma" w:hAnsi="Tahoma" w:cs="Tahoma"/>
            <w:noProof/>
          </w:rPr>
          <w:t>Geschäftsadresse</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_Toc59451684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5</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85" w:history="1">
        <w:r w:rsidR="002B2246" w:rsidRPr="002B2246">
          <w:rPr>
            <w:rStyle w:val="Hyperlink"/>
            <w:rFonts w:ascii="Tahoma" w:hAnsi="Tahoma" w:cs="Tahoma"/>
            <w:noProof/>
          </w:rPr>
          <w:t>Jungunternehmer</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_Toc59451685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5</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86" w:history="1">
        <w:r w:rsidR="002B2246" w:rsidRPr="002B2246">
          <w:rPr>
            <w:rStyle w:val="Hyperlink"/>
            <w:rFonts w:ascii="Tahoma" w:hAnsi="Tahoma" w:cs="Tahoma"/>
            <w:noProof/>
          </w:rPr>
          <w:t>Unternehmensgegenstand/Branche</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_Toc59451686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5</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87" w:history="1">
        <w:r w:rsidR="002B2246" w:rsidRPr="002B2246">
          <w:rPr>
            <w:rStyle w:val="Hyperlink"/>
            <w:rFonts w:ascii="Tahoma" w:hAnsi="Tahoma" w:cs="Tahoma"/>
            <w:noProof/>
          </w:rPr>
          <w:t>ÖNACE Code</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_Toc59451687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5</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88" w:history="1">
        <w:r w:rsidR="002B2246" w:rsidRPr="002B2246">
          <w:rPr>
            <w:rStyle w:val="Hyperlink"/>
            <w:rFonts w:ascii="Tahoma" w:hAnsi="Tahoma" w:cs="Tahoma"/>
            <w:noProof/>
          </w:rPr>
          <w:t>Angaben zur Unternehmensgröße</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_Toc59451688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5</w:t>
        </w:r>
        <w:r w:rsidR="002B2246" w:rsidRPr="002B2246">
          <w:rPr>
            <w:rFonts w:ascii="Tahoma" w:hAnsi="Tahoma" w:cs="Tahoma"/>
            <w:noProof/>
            <w:webHidden/>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689" w:history="1">
        <w:r w:rsidR="002B2246" w:rsidRPr="002B2246">
          <w:rPr>
            <w:rStyle w:val="Hyperlink"/>
            <w:rFonts w:ascii="Tahoma" w:hAnsi="Tahoma" w:cs="Tahoma"/>
            <w:noProof/>
          </w:rPr>
          <w:t>KMU-Definition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_Toc59451689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6</w:t>
        </w:r>
        <w:r w:rsidR="002B2246" w:rsidRPr="002B2246">
          <w:rPr>
            <w:rFonts w:ascii="Tahoma" w:hAnsi="Tahoma" w:cs="Tahoma"/>
            <w:noProof/>
            <w:webHidden/>
          </w:rPr>
          <w:fldChar w:fldCharType="end"/>
        </w:r>
      </w:hyperlink>
    </w:p>
    <w:p w:rsidR="002B2246" w:rsidRPr="002B2246" w:rsidRDefault="004202DD">
      <w:pPr>
        <w:pStyle w:val="Verzeichnis2"/>
        <w:tabs>
          <w:tab w:val="left" w:pos="660"/>
          <w:tab w:val="right" w:leader="dot" w:pos="9062"/>
        </w:tabs>
        <w:rPr>
          <w:rFonts w:ascii="Tahoma" w:eastAsiaTheme="minorEastAsia" w:hAnsi="Tahoma" w:cs="Tahoma"/>
          <w:noProof/>
          <w:sz w:val="22"/>
          <w:lang w:val="de-AT" w:eastAsia="de-AT"/>
        </w:rPr>
      </w:pPr>
      <w:hyperlink w:anchor="_Toc59451690" w:history="1">
        <w:r w:rsidR="002B2246" w:rsidRPr="002B2246">
          <w:rPr>
            <w:rStyle w:val="Hyperlink"/>
            <w:rFonts w:ascii="Tahoma" w:hAnsi="Tahoma" w:cs="Tahoma"/>
            <w:noProof/>
            <w:sz w:val="22"/>
          </w:rPr>
          <w:t>2.</w:t>
        </w:r>
        <w:r w:rsidR="002B2246" w:rsidRPr="002B2246">
          <w:rPr>
            <w:rFonts w:ascii="Tahoma" w:eastAsiaTheme="minorEastAsia" w:hAnsi="Tahoma" w:cs="Tahoma"/>
            <w:noProof/>
            <w:sz w:val="22"/>
            <w:lang w:val="de-AT" w:eastAsia="de-AT"/>
          </w:rPr>
          <w:tab/>
        </w:r>
        <w:r w:rsidR="002B2246" w:rsidRPr="002B2246">
          <w:rPr>
            <w:rStyle w:val="Hyperlink"/>
            <w:rFonts w:ascii="Tahoma" w:hAnsi="Tahoma" w:cs="Tahoma"/>
            <w:noProof/>
            <w:sz w:val="22"/>
          </w:rPr>
          <w:t>Projektangaben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_Toc59451690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6</w:t>
        </w:r>
        <w:r w:rsidR="002B2246" w:rsidRPr="002B2246">
          <w:rPr>
            <w:rFonts w:ascii="Tahoma" w:hAnsi="Tahoma" w:cs="Tahoma"/>
            <w:noProof/>
            <w:webHidden/>
            <w:sz w:val="22"/>
          </w:rPr>
          <w:fldChar w:fldCharType="end"/>
        </w:r>
      </w:hyperlink>
    </w:p>
    <w:p w:rsidR="002B2246" w:rsidRPr="002B2246" w:rsidRDefault="004202DD">
      <w:pPr>
        <w:pStyle w:val="Verzeichnis2"/>
        <w:tabs>
          <w:tab w:val="left" w:pos="660"/>
          <w:tab w:val="right" w:leader="dot" w:pos="9062"/>
        </w:tabs>
        <w:rPr>
          <w:rFonts w:ascii="Tahoma" w:eastAsiaTheme="minorEastAsia" w:hAnsi="Tahoma" w:cs="Tahoma"/>
          <w:noProof/>
          <w:sz w:val="22"/>
          <w:lang w:val="de-AT" w:eastAsia="de-AT"/>
        </w:rPr>
      </w:pPr>
      <w:hyperlink w:anchor="_Toc59451691" w:history="1">
        <w:r w:rsidR="002B2246" w:rsidRPr="002B2246">
          <w:rPr>
            <w:rStyle w:val="Hyperlink"/>
            <w:rFonts w:ascii="Tahoma" w:hAnsi="Tahoma" w:cs="Tahoma"/>
            <w:noProof/>
            <w:sz w:val="22"/>
          </w:rPr>
          <w:t>3.</w:t>
        </w:r>
        <w:r w:rsidR="002B2246" w:rsidRPr="002B2246">
          <w:rPr>
            <w:rFonts w:ascii="Tahoma" w:eastAsiaTheme="minorEastAsia" w:hAnsi="Tahoma" w:cs="Tahoma"/>
            <w:noProof/>
            <w:sz w:val="22"/>
            <w:lang w:val="de-AT" w:eastAsia="de-AT"/>
          </w:rPr>
          <w:tab/>
        </w:r>
        <w:r w:rsidR="002B2246" w:rsidRPr="002B2246">
          <w:rPr>
            <w:rStyle w:val="Hyperlink"/>
            <w:rFonts w:ascii="Tahoma" w:hAnsi="Tahoma" w:cs="Tahoma"/>
            <w:noProof/>
            <w:sz w:val="22"/>
          </w:rPr>
          <w:t>Projektkosten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_Toc59451691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6</w:t>
        </w:r>
        <w:r w:rsidR="002B2246" w:rsidRPr="002B2246">
          <w:rPr>
            <w:rFonts w:ascii="Tahoma" w:hAnsi="Tahoma" w:cs="Tahoma"/>
            <w:noProof/>
            <w:webHidden/>
            <w:sz w:val="22"/>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692" w:history="1">
        <w:r w:rsidR="002B2246" w:rsidRPr="002B2246">
          <w:rPr>
            <w:rStyle w:val="Hyperlink"/>
            <w:rFonts w:ascii="Tahoma" w:hAnsi="Tahoma" w:cs="Tahoma"/>
            <w:noProof/>
          </w:rPr>
          <w:t>Allgemeines zur Angabe von Kosten im Antragsformular</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_Toc59451692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6</w:t>
        </w:r>
        <w:r w:rsidR="002B2246" w:rsidRPr="002B2246">
          <w:rPr>
            <w:rFonts w:ascii="Tahoma" w:hAnsi="Tahoma" w:cs="Tahoma"/>
            <w:noProof/>
            <w:webHidden/>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693" w:history="1">
        <w:r w:rsidR="002B2246" w:rsidRPr="002B2246">
          <w:rPr>
            <w:rStyle w:val="Hyperlink"/>
            <w:rFonts w:ascii="Tahoma" w:hAnsi="Tahoma" w:cs="Tahoma"/>
            <w:noProof/>
          </w:rPr>
          <w:t>Förderbare Kosten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_Toc59451693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7</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94" w:history="1">
        <w:r w:rsidR="002B2246" w:rsidRPr="002B2246">
          <w:rPr>
            <w:rStyle w:val="Hyperlink"/>
            <w:rFonts w:ascii="Tahoma" w:hAnsi="Tahoma" w:cs="Tahoma"/>
            <w:noProof/>
          </w:rPr>
          <w:t>Personalkosten inkl. Gemeinkosten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_Toc59451694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7</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95" w:history="1">
        <w:r w:rsidR="002B2246" w:rsidRPr="002B2246">
          <w:rPr>
            <w:rStyle w:val="Hyperlink"/>
            <w:rFonts w:ascii="Tahoma" w:hAnsi="Tahoma" w:cs="Tahoma"/>
            <w:noProof/>
          </w:rPr>
          <w:t>Unternehmerlohn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_Toc59451695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7</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96" w:history="1">
        <w:r w:rsidR="002B2246" w:rsidRPr="002B2246">
          <w:rPr>
            <w:rStyle w:val="Hyperlink"/>
            <w:rFonts w:ascii="Tahoma" w:hAnsi="Tahoma" w:cs="Tahoma"/>
            <w:noProof/>
          </w:rPr>
          <w:t>Externe Dienstleistungen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_Toc59451696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7</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697" w:history="1">
        <w:r w:rsidR="002B2246" w:rsidRPr="002B2246">
          <w:rPr>
            <w:rStyle w:val="Hyperlink"/>
            <w:rFonts w:ascii="Tahoma" w:hAnsi="Tahoma" w:cs="Tahoma"/>
            <w:noProof/>
          </w:rPr>
          <w:t>Sonstige Betriebskosten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_Toc59451697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7</w:t>
        </w:r>
        <w:r w:rsidR="002B2246" w:rsidRPr="002B2246">
          <w:rPr>
            <w:rFonts w:ascii="Tahoma" w:hAnsi="Tahoma" w:cs="Tahoma"/>
            <w:noProof/>
            <w:webHidden/>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698" w:history="1">
        <w:r w:rsidR="002B2246" w:rsidRPr="002B2246">
          <w:rPr>
            <w:rStyle w:val="Hyperlink"/>
            <w:rFonts w:ascii="Tahoma" w:hAnsi="Tahoma" w:cs="Tahoma"/>
            <w:noProof/>
          </w:rPr>
          <w:t>Anerkennung von Kosten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_Toc59451698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7</w:t>
        </w:r>
        <w:r w:rsidR="002B2246" w:rsidRPr="002B2246">
          <w:rPr>
            <w:rFonts w:ascii="Tahoma" w:hAnsi="Tahoma" w:cs="Tahoma"/>
            <w:noProof/>
            <w:webHidden/>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699" w:history="1">
        <w:r w:rsidR="002B2246" w:rsidRPr="002B2246">
          <w:rPr>
            <w:rStyle w:val="Hyperlink"/>
            <w:rFonts w:ascii="Tahoma" w:hAnsi="Tahoma" w:cs="Tahoma"/>
            <w:noProof/>
          </w:rPr>
          <w:t>Kosten von Partnerunternehmen bzw. verbundenen Unternehmen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_Toc59451699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8</w:t>
        </w:r>
        <w:r w:rsidR="002B2246" w:rsidRPr="002B2246">
          <w:rPr>
            <w:rFonts w:ascii="Tahoma" w:hAnsi="Tahoma" w:cs="Tahoma"/>
            <w:noProof/>
            <w:webHidden/>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700" w:history="1">
        <w:r w:rsidR="002B2246" w:rsidRPr="002B2246">
          <w:rPr>
            <w:rStyle w:val="Hyperlink"/>
            <w:rFonts w:ascii="Tahoma" w:hAnsi="Tahoma" w:cs="Tahoma"/>
            <w:noProof/>
          </w:rPr>
          <w:t>Nicht förderbare Kosten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_Toc59451700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8</w:t>
        </w:r>
        <w:r w:rsidR="002B2246" w:rsidRPr="002B2246">
          <w:rPr>
            <w:rFonts w:ascii="Tahoma" w:hAnsi="Tahoma" w:cs="Tahoma"/>
            <w:noProof/>
            <w:webHidden/>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701" w:history="1">
        <w:r w:rsidR="002B2246" w:rsidRPr="002B2246">
          <w:rPr>
            <w:rStyle w:val="Hyperlink"/>
            <w:rFonts w:ascii="Tahoma" w:hAnsi="Tahoma" w:cs="Tahoma"/>
            <w:noProof/>
          </w:rPr>
          <w:t>Cashpooling</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_Toc59451701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9</w:t>
        </w:r>
        <w:r w:rsidR="002B2246" w:rsidRPr="002B2246">
          <w:rPr>
            <w:rFonts w:ascii="Tahoma" w:hAnsi="Tahoma" w:cs="Tahoma"/>
            <w:noProof/>
            <w:webHidden/>
          </w:rPr>
          <w:fldChar w:fldCharType="end"/>
        </w:r>
      </w:hyperlink>
    </w:p>
    <w:p w:rsidR="002B2246" w:rsidRPr="002B2246" w:rsidRDefault="004202DD">
      <w:pPr>
        <w:pStyle w:val="Verzeichnis2"/>
        <w:tabs>
          <w:tab w:val="left" w:pos="660"/>
          <w:tab w:val="right" w:leader="dot" w:pos="9062"/>
        </w:tabs>
        <w:rPr>
          <w:rFonts w:ascii="Tahoma" w:eastAsiaTheme="minorEastAsia" w:hAnsi="Tahoma" w:cs="Tahoma"/>
          <w:noProof/>
          <w:sz w:val="22"/>
          <w:lang w:val="de-AT" w:eastAsia="de-AT"/>
        </w:rPr>
      </w:pPr>
      <w:hyperlink w:anchor="_Toc59451702" w:history="1">
        <w:r w:rsidR="002B2246" w:rsidRPr="002B2246">
          <w:rPr>
            <w:rStyle w:val="Hyperlink"/>
            <w:rFonts w:ascii="Tahoma" w:hAnsi="Tahoma" w:cs="Tahoma"/>
            <w:noProof/>
            <w:sz w:val="22"/>
          </w:rPr>
          <w:t>4.</w:t>
        </w:r>
        <w:r w:rsidR="002B2246" w:rsidRPr="002B2246">
          <w:rPr>
            <w:rFonts w:ascii="Tahoma" w:eastAsiaTheme="minorEastAsia" w:hAnsi="Tahoma" w:cs="Tahoma"/>
            <w:noProof/>
            <w:sz w:val="22"/>
            <w:lang w:val="de-AT" w:eastAsia="de-AT"/>
          </w:rPr>
          <w:tab/>
        </w:r>
        <w:r w:rsidR="002B2246" w:rsidRPr="002B2246">
          <w:rPr>
            <w:rStyle w:val="Hyperlink"/>
            <w:rFonts w:ascii="Tahoma" w:hAnsi="Tahoma" w:cs="Tahoma"/>
            <w:noProof/>
            <w:sz w:val="22"/>
          </w:rPr>
          <w:t>Projektfinanzierung</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_Toc59451702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9</w:t>
        </w:r>
        <w:r w:rsidR="002B2246" w:rsidRPr="002B2246">
          <w:rPr>
            <w:rFonts w:ascii="Tahoma" w:hAnsi="Tahoma" w:cs="Tahoma"/>
            <w:noProof/>
            <w:webHidden/>
            <w:sz w:val="22"/>
          </w:rPr>
          <w:fldChar w:fldCharType="end"/>
        </w:r>
      </w:hyperlink>
    </w:p>
    <w:p w:rsidR="002B2246" w:rsidRPr="002B2246" w:rsidRDefault="004202DD">
      <w:pPr>
        <w:pStyle w:val="Verzeichnis2"/>
        <w:tabs>
          <w:tab w:val="left" w:pos="660"/>
          <w:tab w:val="right" w:leader="dot" w:pos="9062"/>
        </w:tabs>
        <w:rPr>
          <w:rFonts w:ascii="Tahoma" w:eastAsiaTheme="minorEastAsia" w:hAnsi="Tahoma" w:cs="Tahoma"/>
          <w:noProof/>
          <w:sz w:val="22"/>
          <w:lang w:val="de-AT" w:eastAsia="de-AT"/>
        </w:rPr>
      </w:pPr>
      <w:hyperlink w:anchor="_Toc59451703" w:history="1">
        <w:r w:rsidR="002B2246" w:rsidRPr="002B2246">
          <w:rPr>
            <w:rStyle w:val="Hyperlink"/>
            <w:rFonts w:ascii="Tahoma" w:hAnsi="Tahoma" w:cs="Tahoma"/>
            <w:noProof/>
            <w:sz w:val="22"/>
          </w:rPr>
          <w:t>5.</w:t>
        </w:r>
        <w:r w:rsidR="002B2246" w:rsidRPr="002B2246">
          <w:rPr>
            <w:rFonts w:ascii="Tahoma" w:eastAsiaTheme="minorEastAsia" w:hAnsi="Tahoma" w:cs="Tahoma"/>
            <w:noProof/>
            <w:sz w:val="22"/>
            <w:lang w:val="de-AT" w:eastAsia="de-AT"/>
          </w:rPr>
          <w:tab/>
        </w:r>
        <w:r w:rsidR="002B2246" w:rsidRPr="002B2246">
          <w:rPr>
            <w:rStyle w:val="Hyperlink"/>
            <w:rFonts w:ascii="Tahoma" w:hAnsi="Tahoma" w:cs="Tahoma"/>
            <w:noProof/>
            <w:sz w:val="22"/>
          </w:rPr>
          <w:t>Abfrage sonstiger Förderungen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_Toc59451703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9</w:t>
        </w:r>
        <w:r w:rsidR="002B2246" w:rsidRPr="002B2246">
          <w:rPr>
            <w:rFonts w:ascii="Tahoma" w:hAnsi="Tahoma" w:cs="Tahoma"/>
            <w:noProof/>
            <w:webHidden/>
            <w:sz w:val="22"/>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704" w:history="1">
        <w:r w:rsidR="002B2246" w:rsidRPr="002B2246">
          <w:rPr>
            <w:rStyle w:val="Hyperlink"/>
            <w:rFonts w:ascii="Tahoma" w:hAnsi="Tahoma" w:cs="Tahoma"/>
            <w:noProof/>
          </w:rPr>
          <w:t>De-Minimis-Abfrage</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_Toc59451704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10</w:t>
        </w:r>
        <w:r w:rsidR="002B2246" w:rsidRPr="002B2246">
          <w:rPr>
            <w:rFonts w:ascii="Tahoma" w:hAnsi="Tahoma" w:cs="Tahoma"/>
            <w:noProof/>
            <w:webHidden/>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705" w:history="1">
        <w:r w:rsidR="002B2246" w:rsidRPr="002B2246">
          <w:rPr>
            <w:rStyle w:val="Hyperlink"/>
            <w:rFonts w:ascii="Tahoma" w:hAnsi="Tahoma" w:cs="Tahoma"/>
            <w:noProof/>
          </w:rPr>
          <w:t>De-minimis-Beihilfen allgemein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_Toc59451705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10</w:t>
        </w:r>
        <w:r w:rsidR="002B2246" w:rsidRPr="002B2246">
          <w:rPr>
            <w:rFonts w:ascii="Tahoma" w:hAnsi="Tahoma" w:cs="Tahoma"/>
            <w:noProof/>
            <w:webHidden/>
          </w:rPr>
          <w:fldChar w:fldCharType="end"/>
        </w:r>
      </w:hyperlink>
    </w:p>
    <w:p w:rsidR="002B2246" w:rsidRPr="002B2246" w:rsidRDefault="004202DD">
      <w:pPr>
        <w:pStyle w:val="Verzeichnis2"/>
        <w:tabs>
          <w:tab w:val="left" w:pos="660"/>
          <w:tab w:val="right" w:leader="dot" w:pos="9062"/>
        </w:tabs>
        <w:rPr>
          <w:rFonts w:ascii="Tahoma" w:eastAsiaTheme="minorEastAsia" w:hAnsi="Tahoma" w:cs="Tahoma"/>
          <w:noProof/>
          <w:sz w:val="22"/>
          <w:lang w:val="de-AT" w:eastAsia="de-AT"/>
        </w:rPr>
      </w:pPr>
      <w:hyperlink w:anchor="_Toc59451706" w:history="1">
        <w:r w:rsidR="002B2246" w:rsidRPr="002B2246">
          <w:rPr>
            <w:rStyle w:val="Hyperlink"/>
            <w:rFonts w:ascii="Tahoma" w:hAnsi="Tahoma" w:cs="Tahoma"/>
            <w:noProof/>
            <w:sz w:val="22"/>
          </w:rPr>
          <w:t>6.</w:t>
        </w:r>
        <w:r w:rsidR="002B2246" w:rsidRPr="002B2246">
          <w:rPr>
            <w:rFonts w:ascii="Tahoma" w:eastAsiaTheme="minorEastAsia" w:hAnsi="Tahoma" w:cs="Tahoma"/>
            <w:noProof/>
            <w:sz w:val="22"/>
            <w:lang w:val="de-AT" w:eastAsia="de-AT"/>
          </w:rPr>
          <w:tab/>
        </w:r>
        <w:r w:rsidR="002B2246" w:rsidRPr="002B2246">
          <w:rPr>
            <w:rStyle w:val="Hyperlink"/>
            <w:rFonts w:ascii="Tahoma" w:hAnsi="Tahoma" w:cs="Tahoma"/>
            <w:noProof/>
            <w:sz w:val="22"/>
          </w:rPr>
          <w:t>–  8. Angaben zur regionalwirtschaftlichen Bedeutung</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_Toc59451706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11</w:t>
        </w:r>
        <w:r w:rsidR="002B2246" w:rsidRPr="002B2246">
          <w:rPr>
            <w:rFonts w:ascii="Tahoma" w:hAnsi="Tahoma" w:cs="Tahoma"/>
            <w:noProof/>
            <w:webHidden/>
            <w:sz w:val="22"/>
          </w:rPr>
          <w:fldChar w:fldCharType="end"/>
        </w:r>
      </w:hyperlink>
    </w:p>
    <w:p w:rsidR="002B2246" w:rsidRPr="002B2246" w:rsidRDefault="004202DD">
      <w:pPr>
        <w:pStyle w:val="Verzeichnis2"/>
        <w:tabs>
          <w:tab w:val="left" w:pos="660"/>
          <w:tab w:val="right" w:leader="dot" w:pos="9062"/>
        </w:tabs>
        <w:rPr>
          <w:rFonts w:ascii="Tahoma" w:eastAsiaTheme="minorEastAsia" w:hAnsi="Tahoma" w:cs="Tahoma"/>
          <w:noProof/>
          <w:sz w:val="22"/>
          <w:lang w:val="de-AT" w:eastAsia="de-AT"/>
        </w:rPr>
      </w:pPr>
      <w:hyperlink w:anchor="_Toc59451707" w:history="1">
        <w:r w:rsidR="002B2246" w:rsidRPr="002B2246">
          <w:rPr>
            <w:rStyle w:val="Hyperlink"/>
            <w:rFonts w:ascii="Tahoma" w:hAnsi="Tahoma" w:cs="Tahoma"/>
            <w:noProof/>
            <w:sz w:val="22"/>
          </w:rPr>
          <w:t>9.</w:t>
        </w:r>
        <w:r w:rsidR="002B2246" w:rsidRPr="002B2246">
          <w:rPr>
            <w:rFonts w:ascii="Tahoma" w:eastAsiaTheme="minorEastAsia" w:hAnsi="Tahoma" w:cs="Tahoma"/>
            <w:noProof/>
            <w:sz w:val="22"/>
            <w:lang w:val="de-AT" w:eastAsia="de-AT"/>
          </w:rPr>
          <w:tab/>
        </w:r>
        <w:r w:rsidR="002B2246" w:rsidRPr="002B2246">
          <w:rPr>
            <w:rStyle w:val="Hyperlink"/>
            <w:rFonts w:ascii="Tahoma" w:hAnsi="Tahoma" w:cs="Tahoma"/>
            <w:noProof/>
            <w:sz w:val="22"/>
          </w:rPr>
          <w:t>Weitere erforderliche Unterlagen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_Toc59451707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11</w:t>
        </w:r>
        <w:r w:rsidR="002B2246" w:rsidRPr="002B2246">
          <w:rPr>
            <w:rFonts w:ascii="Tahoma" w:hAnsi="Tahoma" w:cs="Tahoma"/>
            <w:noProof/>
            <w:webHidden/>
            <w:sz w:val="22"/>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708" w:history="1">
        <w:r w:rsidR="002B2246" w:rsidRPr="002B2246">
          <w:rPr>
            <w:rStyle w:val="Hyperlink"/>
            <w:rFonts w:ascii="Tahoma" w:hAnsi="Tahoma" w:cs="Tahoma"/>
            <w:noProof/>
          </w:rPr>
          <w:t>Formulare der Wirtschaftsagentur Burgenland GmbH</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_Toc59451708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12</w:t>
        </w:r>
        <w:r w:rsidR="002B2246" w:rsidRPr="002B2246">
          <w:rPr>
            <w:rFonts w:ascii="Tahoma" w:hAnsi="Tahoma" w:cs="Tahoma"/>
            <w:noProof/>
            <w:webHidden/>
          </w:rPr>
          <w:fldChar w:fldCharType="end"/>
        </w:r>
      </w:hyperlink>
    </w:p>
    <w:p w:rsidR="002B2246" w:rsidRPr="002B2246" w:rsidRDefault="004202DD">
      <w:pPr>
        <w:pStyle w:val="Verzeichnis3"/>
        <w:tabs>
          <w:tab w:val="right" w:leader="dot" w:pos="9062"/>
        </w:tabs>
        <w:rPr>
          <w:rFonts w:ascii="Tahoma" w:eastAsiaTheme="minorEastAsia" w:hAnsi="Tahoma" w:cs="Tahoma"/>
          <w:noProof/>
          <w:lang w:val="de-AT" w:eastAsia="de-AT"/>
        </w:rPr>
      </w:pPr>
      <w:hyperlink w:anchor="_Toc59451709" w:history="1">
        <w:r w:rsidR="002B2246" w:rsidRPr="002B2246">
          <w:rPr>
            <w:rStyle w:val="Hyperlink"/>
            <w:rFonts w:ascii="Tahoma" w:hAnsi="Tahoma" w:cs="Tahoma"/>
            <w:noProof/>
          </w:rPr>
          <w:t>Zusätzliche projektbezogene Unterlagen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_Toc59451709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12</w:t>
        </w:r>
        <w:r w:rsidR="002B2246" w:rsidRPr="002B2246">
          <w:rPr>
            <w:rFonts w:ascii="Tahoma" w:hAnsi="Tahoma" w:cs="Tahoma"/>
            <w:noProof/>
            <w:webHidden/>
          </w:rPr>
          <w:fldChar w:fldCharType="end"/>
        </w:r>
      </w:hyperlink>
    </w:p>
    <w:p w:rsidR="002B2246" w:rsidRPr="002B2246" w:rsidRDefault="004202DD">
      <w:pPr>
        <w:pStyle w:val="Verzeichnis1"/>
        <w:tabs>
          <w:tab w:val="right" w:leader="dot" w:pos="9062"/>
        </w:tabs>
        <w:rPr>
          <w:rFonts w:ascii="Tahoma" w:eastAsiaTheme="minorEastAsia" w:hAnsi="Tahoma" w:cs="Tahoma"/>
          <w:noProof/>
          <w:lang w:val="de-AT" w:eastAsia="de-AT"/>
        </w:rPr>
      </w:pPr>
      <w:hyperlink w:anchor="_Toc59451710" w:history="1">
        <w:r w:rsidR="002B2246" w:rsidRPr="002B2246">
          <w:rPr>
            <w:rStyle w:val="Hyperlink"/>
            <w:rFonts w:ascii="Tahoma" w:hAnsi="Tahoma" w:cs="Tahoma"/>
            <w:noProof/>
          </w:rPr>
          <w:t>Formular 1 – Anhang zum Antrag inkl. Zeitplan für das Gesamtprojekt</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_Toc59451710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12</w:t>
        </w:r>
        <w:r w:rsidR="002B2246" w:rsidRPr="002B2246">
          <w:rPr>
            <w:rFonts w:ascii="Tahoma" w:hAnsi="Tahoma" w:cs="Tahoma"/>
            <w:noProof/>
            <w:webHidden/>
          </w:rPr>
          <w:fldChar w:fldCharType="end"/>
        </w:r>
      </w:hyperlink>
    </w:p>
    <w:p w:rsidR="002B2246" w:rsidRPr="002B2246" w:rsidRDefault="004202DD">
      <w:pPr>
        <w:pStyle w:val="Verzeichnis1"/>
        <w:tabs>
          <w:tab w:val="right" w:leader="dot" w:pos="9062"/>
        </w:tabs>
        <w:rPr>
          <w:rFonts w:ascii="Tahoma" w:eastAsiaTheme="minorEastAsia" w:hAnsi="Tahoma" w:cs="Tahoma"/>
          <w:noProof/>
          <w:lang w:val="de-AT" w:eastAsia="de-AT"/>
        </w:rPr>
      </w:pPr>
      <w:hyperlink w:anchor="_Toc59451711" w:history="1">
        <w:r w:rsidR="002B2246" w:rsidRPr="002B2246">
          <w:rPr>
            <w:rStyle w:val="Hyperlink"/>
            <w:rFonts w:ascii="Tahoma" w:hAnsi="Tahoma" w:cs="Tahoma"/>
            <w:noProof/>
          </w:rPr>
          <w:t>Formular 2 – Kostenplan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_Toc59451711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13</w:t>
        </w:r>
        <w:r w:rsidR="002B2246" w:rsidRPr="002B2246">
          <w:rPr>
            <w:rFonts w:ascii="Tahoma" w:hAnsi="Tahoma" w:cs="Tahoma"/>
            <w:noProof/>
            <w:webHidden/>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712" w:history="1">
        <w:r w:rsidR="002B2246" w:rsidRPr="002B2246">
          <w:rPr>
            <w:rStyle w:val="Hyperlink"/>
            <w:rFonts w:ascii="Tahoma" w:hAnsi="Tahoma" w:cs="Tahoma"/>
            <w:noProof/>
            <w:sz w:val="22"/>
          </w:rPr>
          <w:t>Personalkosten (inklusive Gemeinkosten)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_Toc59451712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13</w:t>
        </w:r>
        <w:r w:rsidR="002B2246" w:rsidRPr="002B2246">
          <w:rPr>
            <w:rFonts w:ascii="Tahoma" w:hAnsi="Tahoma" w:cs="Tahoma"/>
            <w:noProof/>
            <w:webHidden/>
            <w:sz w:val="22"/>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713" w:history="1">
        <w:r w:rsidR="002B2246" w:rsidRPr="002B2246">
          <w:rPr>
            <w:rStyle w:val="Hyperlink"/>
            <w:rFonts w:ascii="Tahoma" w:hAnsi="Tahoma" w:cs="Tahoma"/>
            <w:noProof/>
            <w:sz w:val="22"/>
          </w:rPr>
          <w:t>Unternehmerlohn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_Toc59451713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16</w:t>
        </w:r>
        <w:r w:rsidR="002B2246" w:rsidRPr="002B2246">
          <w:rPr>
            <w:rFonts w:ascii="Tahoma" w:hAnsi="Tahoma" w:cs="Tahoma"/>
            <w:noProof/>
            <w:webHidden/>
            <w:sz w:val="22"/>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714" w:history="1">
        <w:r w:rsidR="002B2246" w:rsidRPr="002B2246">
          <w:rPr>
            <w:rStyle w:val="Hyperlink"/>
            <w:rFonts w:ascii="Tahoma" w:hAnsi="Tahoma" w:cs="Tahoma"/>
            <w:noProof/>
            <w:sz w:val="22"/>
          </w:rPr>
          <w:t>Externe Dienstleistungen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_Toc59451714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17</w:t>
        </w:r>
        <w:r w:rsidR="002B2246" w:rsidRPr="002B2246">
          <w:rPr>
            <w:rFonts w:ascii="Tahoma" w:hAnsi="Tahoma" w:cs="Tahoma"/>
            <w:noProof/>
            <w:webHidden/>
            <w:sz w:val="22"/>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715" w:history="1">
        <w:r w:rsidR="002B2246" w:rsidRPr="002B2246">
          <w:rPr>
            <w:rStyle w:val="Hyperlink"/>
            <w:rFonts w:ascii="Tahoma" w:hAnsi="Tahoma" w:cs="Tahoma"/>
            <w:noProof/>
            <w:sz w:val="22"/>
          </w:rPr>
          <w:t>Sonstige Projektkosten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_Toc59451715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18</w:t>
        </w:r>
        <w:r w:rsidR="002B2246" w:rsidRPr="002B2246">
          <w:rPr>
            <w:rFonts w:ascii="Tahoma" w:hAnsi="Tahoma" w:cs="Tahoma"/>
            <w:noProof/>
            <w:webHidden/>
            <w:sz w:val="22"/>
          </w:rPr>
          <w:fldChar w:fldCharType="end"/>
        </w:r>
      </w:hyperlink>
    </w:p>
    <w:p w:rsidR="002B2246" w:rsidRPr="002B2246" w:rsidRDefault="004202DD">
      <w:pPr>
        <w:pStyle w:val="Verzeichnis1"/>
        <w:tabs>
          <w:tab w:val="right" w:leader="dot" w:pos="9062"/>
        </w:tabs>
        <w:rPr>
          <w:rFonts w:ascii="Tahoma" w:eastAsiaTheme="minorEastAsia" w:hAnsi="Tahoma" w:cs="Tahoma"/>
          <w:noProof/>
          <w:lang w:val="de-AT" w:eastAsia="de-AT"/>
        </w:rPr>
      </w:pPr>
      <w:hyperlink w:anchor="_Toc59451716" w:history="1">
        <w:r w:rsidR="002B2246" w:rsidRPr="002B2246">
          <w:rPr>
            <w:rStyle w:val="Hyperlink"/>
            <w:rFonts w:ascii="Tahoma" w:hAnsi="Tahoma" w:cs="Tahoma"/>
            <w:noProof/>
          </w:rPr>
          <w:t>Formular 3 – Vorschaurechnung</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_Toc59451716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18</w:t>
        </w:r>
        <w:r w:rsidR="002B2246" w:rsidRPr="002B2246">
          <w:rPr>
            <w:rFonts w:ascii="Tahoma" w:hAnsi="Tahoma" w:cs="Tahoma"/>
            <w:noProof/>
            <w:webHidden/>
          </w:rPr>
          <w:fldChar w:fldCharType="end"/>
        </w:r>
      </w:hyperlink>
    </w:p>
    <w:p w:rsidR="002B2246" w:rsidRPr="002B2246" w:rsidRDefault="004202DD">
      <w:pPr>
        <w:pStyle w:val="Verzeichnis2"/>
        <w:tabs>
          <w:tab w:val="right" w:leader="dot" w:pos="9062"/>
        </w:tabs>
        <w:rPr>
          <w:rFonts w:ascii="Tahoma" w:eastAsiaTheme="minorEastAsia" w:hAnsi="Tahoma" w:cs="Tahoma"/>
          <w:noProof/>
          <w:sz w:val="22"/>
          <w:lang w:val="de-AT" w:eastAsia="de-AT"/>
        </w:rPr>
      </w:pPr>
      <w:hyperlink w:anchor="_Toc59451717" w:history="1">
        <w:r w:rsidR="002B2246" w:rsidRPr="002B2246">
          <w:rPr>
            <w:rStyle w:val="Hyperlink"/>
            <w:rFonts w:ascii="Tahoma" w:hAnsi="Tahoma" w:cs="Tahoma"/>
            <w:noProof/>
            <w:sz w:val="22"/>
          </w:rPr>
          <w:t>Kontaktinformationen</w:t>
        </w:r>
        <w:r w:rsidR="002B2246" w:rsidRPr="002B2246">
          <w:rPr>
            <w:rFonts w:ascii="Tahoma" w:hAnsi="Tahoma" w:cs="Tahoma"/>
            <w:noProof/>
            <w:webHidden/>
            <w:sz w:val="22"/>
          </w:rPr>
          <w:tab/>
        </w:r>
        <w:r w:rsidR="002B2246" w:rsidRPr="002B2246">
          <w:rPr>
            <w:rFonts w:ascii="Tahoma" w:hAnsi="Tahoma" w:cs="Tahoma"/>
            <w:noProof/>
            <w:webHidden/>
            <w:sz w:val="22"/>
          </w:rPr>
          <w:fldChar w:fldCharType="begin"/>
        </w:r>
        <w:r w:rsidR="002B2246" w:rsidRPr="002B2246">
          <w:rPr>
            <w:rFonts w:ascii="Tahoma" w:hAnsi="Tahoma" w:cs="Tahoma"/>
            <w:noProof/>
            <w:webHidden/>
            <w:sz w:val="22"/>
          </w:rPr>
          <w:instrText xml:space="preserve"> PAGEREF _Toc59451717 \h </w:instrText>
        </w:r>
        <w:r w:rsidR="002B2246" w:rsidRPr="002B2246">
          <w:rPr>
            <w:rFonts w:ascii="Tahoma" w:hAnsi="Tahoma" w:cs="Tahoma"/>
            <w:noProof/>
            <w:webHidden/>
            <w:sz w:val="22"/>
          </w:rPr>
        </w:r>
        <w:r w:rsidR="002B2246" w:rsidRPr="002B2246">
          <w:rPr>
            <w:rFonts w:ascii="Tahoma" w:hAnsi="Tahoma" w:cs="Tahoma"/>
            <w:noProof/>
            <w:webHidden/>
            <w:sz w:val="22"/>
          </w:rPr>
          <w:fldChar w:fldCharType="separate"/>
        </w:r>
        <w:r w:rsidR="00254F23">
          <w:rPr>
            <w:rFonts w:ascii="Tahoma" w:hAnsi="Tahoma" w:cs="Tahoma"/>
            <w:noProof/>
            <w:webHidden/>
            <w:sz w:val="22"/>
          </w:rPr>
          <w:t>19</w:t>
        </w:r>
        <w:r w:rsidR="002B2246" w:rsidRPr="002B2246">
          <w:rPr>
            <w:rFonts w:ascii="Tahoma" w:hAnsi="Tahoma" w:cs="Tahoma"/>
            <w:noProof/>
            <w:webHidden/>
            <w:sz w:val="22"/>
          </w:rPr>
          <w:fldChar w:fldCharType="end"/>
        </w:r>
      </w:hyperlink>
    </w:p>
    <w:p w:rsidR="002B2246" w:rsidRPr="002B2246" w:rsidRDefault="004202DD">
      <w:pPr>
        <w:pStyle w:val="Verzeichnis4"/>
        <w:tabs>
          <w:tab w:val="right" w:leader="dot" w:pos="9062"/>
        </w:tabs>
        <w:rPr>
          <w:rFonts w:ascii="Tahoma" w:eastAsiaTheme="minorEastAsia" w:hAnsi="Tahoma" w:cs="Tahoma"/>
          <w:noProof/>
          <w:lang w:val="de-AT" w:eastAsia="de-AT"/>
        </w:rPr>
      </w:pPr>
      <w:hyperlink w:anchor="_Toc59451718" w:history="1">
        <w:r w:rsidR="002B2246" w:rsidRPr="002B2246">
          <w:rPr>
            <w:rStyle w:val="Hyperlink"/>
            <w:rFonts w:ascii="Tahoma" w:hAnsi="Tahoma" w:cs="Tahoma"/>
            <w:noProof/>
          </w:rPr>
          <w:t>Wirtschaftsagentur Burgenland GmbH - Projektbearbeiterinnen</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_Toc59451718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19</w:t>
        </w:r>
        <w:r w:rsidR="002B2246" w:rsidRPr="002B2246">
          <w:rPr>
            <w:rFonts w:ascii="Tahoma" w:hAnsi="Tahoma" w:cs="Tahoma"/>
            <w:noProof/>
            <w:webHidden/>
          </w:rPr>
          <w:fldChar w:fldCharType="end"/>
        </w:r>
      </w:hyperlink>
    </w:p>
    <w:p w:rsidR="002B2246" w:rsidRPr="002B2246" w:rsidRDefault="004202DD">
      <w:pPr>
        <w:pStyle w:val="Verzeichnis1"/>
        <w:tabs>
          <w:tab w:val="right" w:leader="dot" w:pos="9062"/>
        </w:tabs>
        <w:rPr>
          <w:rFonts w:ascii="Tahoma" w:eastAsiaTheme="minorEastAsia" w:hAnsi="Tahoma" w:cs="Tahoma"/>
          <w:noProof/>
          <w:lang w:val="de-AT" w:eastAsia="de-AT"/>
        </w:rPr>
      </w:pPr>
      <w:hyperlink w:anchor="_Toc59451719" w:history="1">
        <w:r w:rsidR="002B2246" w:rsidRPr="002B2246">
          <w:rPr>
            <w:rStyle w:val="Hyperlink"/>
            <w:rFonts w:ascii="Tahoma" w:hAnsi="Tahoma" w:cs="Tahoma"/>
            <w:noProof/>
          </w:rPr>
          <w:t>ANHANG 1 – KMU-Definition gemäß EU-Beihilferecht</w:t>
        </w:r>
        <w:r w:rsidR="002B2246" w:rsidRPr="002B2246">
          <w:rPr>
            <w:rFonts w:ascii="Tahoma" w:hAnsi="Tahoma" w:cs="Tahoma"/>
            <w:noProof/>
            <w:webHidden/>
          </w:rPr>
          <w:tab/>
        </w:r>
        <w:r w:rsidR="002B2246" w:rsidRPr="002B2246">
          <w:rPr>
            <w:rFonts w:ascii="Tahoma" w:hAnsi="Tahoma" w:cs="Tahoma"/>
            <w:noProof/>
            <w:webHidden/>
          </w:rPr>
          <w:fldChar w:fldCharType="begin"/>
        </w:r>
        <w:r w:rsidR="002B2246" w:rsidRPr="002B2246">
          <w:rPr>
            <w:rFonts w:ascii="Tahoma" w:hAnsi="Tahoma" w:cs="Tahoma"/>
            <w:noProof/>
            <w:webHidden/>
          </w:rPr>
          <w:instrText xml:space="preserve"> PAGEREF _Toc59451719 \h </w:instrText>
        </w:r>
        <w:r w:rsidR="002B2246" w:rsidRPr="002B2246">
          <w:rPr>
            <w:rFonts w:ascii="Tahoma" w:hAnsi="Tahoma" w:cs="Tahoma"/>
            <w:noProof/>
            <w:webHidden/>
          </w:rPr>
        </w:r>
        <w:r w:rsidR="002B2246" w:rsidRPr="002B2246">
          <w:rPr>
            <w:rFonts w:ascii="Tahoma" w:hAnsi="Tahoma" w:cs="Tahoma"/>
            <w:noProof/>
            <w:webHidden/>
          </w:rPr>
          <w:fldChar w:fldCharType="separate"/>
        </w:r>
        <w:r w:rsidR="00254F23">
          <w:rPr>
            <w:rFonts w:ascii="Tahoma" w:hAnsi="Tahoma" w:cs="Tahoma"/>
            <w:noProof/>
            <w:webHidden/>
          </w:rPr>
          <w:t>20</w:t>
        </w:r>
        <w:r w:rsidR="002B2246" w:rsidRPr="002B2246">
          <w:rPr>
            <w:rFonts w:ascii="Tahoma" w:hAnsi="Tahoma" w:cs="Tahoma"/>
            <w:noProof/>
            <w:webHidden/>
          </w:rPr>
          <w:fldChar w:fldCharType="end"/>
        </w:r>
      </w:hyperlink>
    </w:p>
    <w:p w:rsidR="000C6D58" w:rsidRPr="001A21C2" w:rsidRDefault="00CC0342" w:rsidP="001A21C2">
      <w:pPr>
        <w:spacing w:after="0"/>
        <w:jc w:val="both"/>
        <w:rPr>
          <w:rFonts w:ascii="Tahoma" w:hAnsi="Tahoma" w:cs="Tahoma"/>
        </w:rPr>
      </w:pPr>
      <w:r w:rsidRPr="001A21C2">
        <w:rPr>
          <w:rFonts w:ascii="Tahoma" w:hAnsi="Tahoma" w:cs="Tahoma"/>
        </w:rPr>
        <w:fldChar w:fldCharType="end"/>
      </w:r>
      <w:r w:rsidR="003950A1" w:rsidRPr="001A21C2">
        <w:rPr>
          <w:rFonts w:ascii="Tahoma" w:hAnsi="Tahoma" w:cs="Tahoma"/>
        </w:rPr>
        <w:br w:type="page"/>
      </w:r>
      <w:bookmarkStart w:id="0" w:name="_Toc436223185"/>
    </w:p>
    <w:p w:rsidR="003950A1" w:rsidRPr="001A21C2" w:rsidRDefault="003950A1" w:rsidP="000C6D58">
      <w:pPr>
        <w:pStyle w:val="berschrift1"/>
        <w:spacing w:before="0"/>
        <w:jc w:val="both"/>
        <w:rPr>
          <w:rFonts w:ascii="Tahoma" w:hAnsi="Tahoma" w:cs="Tahoma"/>
        </w:rPr>
      </w:pPr>
      <w:bookmarkStart w:id="1" w:name="_Toc59451676"/>
      <w:r w:rsidRPr="001A21C2">
        <w:rPr>
          <w:rFonts w:ascii="Tahoma" w:hAnsi="Tahoma" w:cs="Tahoma"/>
        </w:rPr>
        <w:lastRenderedPageBreak/>
        <w:t>Allgemeines</w:t>
      </w:r>
      <w:bookmarkEnd w:id="0"/>
      <w:bookmarkEnd w:id="1"/>
    </w:p>
    <w:p w:rsidR="003950A1" w:rsidRPr="001A21C2" w:rsidRDefault="003950A1" w:rsidP="001E725A">
      <w:pPr>
        <w:spacing w:after="0"/>
        <w:jc w:val="both"/>
        <w:rPr>
          <w:rFonts w:ascii="Tahoma" w:hAnsi="Tahoma" w:cs="Tahoma"/>
        </w:rPr>
      </w:pPr>
      <w:r w:rsidRPr="001A21C2">
        <w:rPr>
          <w:rFonts w:ascii="Tahoma" w:hAnsi="Tahoma" w:cs="Tahoma"/>
        </w:rPr>
        <w:t xml:space="preserve">Dieser Leitfaden ist </w:t>
      </w:r>
      <w:r w:rsidR="00E10593" w:rsidRPr="001A21C2">
        <w:rPr>
          <w:rFonts w:ascii="Tahoma" w:hAnsi="Tahoma" w:cs="Tahoma"/>
        </w:rPr>
        <w:t>eine ergänzende Information zu</w:t>
      </w:r>
      <w:r w:rsidR="00E2080E" w:rsidRPr="001A21C2">
        <w:rPr>
          <w:rFonts w:ascii="Tahoma" w:hAnsi="Tahoma" w:cs="Tahoma"/>
        </w:rPr>
        <w:t xml:space="preserve">r Förderungsrichtlinie „Umsetzung </w:t>
      </w:r>
      <w:r w:rsidR="00BA4992" w:rsidRPr="001A21C2">
        <w:rPr>
          <w:rFonts w:ascii="Tahoma" w:hAnsi="Tahoma" w:cs="Tahoma"/>
        </w:rPr>
        <w:t>von</w:t>
      </w:r>
      <w:r w:rsidR="00E2080E" w:rsidRPr="001A21C2">
        <w:rPr>
          <w:rFonts w:ascii="Tahoma" w:hAnsi="Tahoma" w:cs="Tahoma"/>
        </w:rPr>
        <w:t xml:space="preserve"> Innovative</w:t>
      </w:r>
      <w:r w:rsidR="00BA4992" w:rsidRPr="001A21C2">
        <w:rPr>
          <w:rFonts w:ascii="Tahoma" w:hAnsi="Tahoma" w:cs="Tahoma"/>
        </w:rPr>
        <w:t>n</w:t>
      </w:r>
      <w:r w:rsidR="00E2080E" w:rsidRPr="001A21C2">
        <w:rPr>
          <w:rFonts w:ascii="Tahoma" w:hAnsi="Tahoma" w:cs="Tahoma"/>
        </w:rPr>
        <w:t xml:space="preserve"> Projekten“. D</w:t>
      </w:r>
      <w:r w:rsidRPr="001A21C2">
        <w:rPr>
          <w:rFonts w:ascii="Tahoma" w:hAnsi="Tahoma" w:cs="Tahoma"/>
        </w:rPr>
        <w:t>e</w:t>
      </w:r>
      <w:r w:rsidR="00E2080E" w:rsidRPr="001A21C2">
        <w:rPr>
          <w:rFonts w:ascii="Tahoma" w:hAnsi="Tahoma" w:cs="Tahoma"/>
        </w:rPr>
        <w:t>r</w:t>
      </w:r>
      <w:r w:rsidRPr="001A21C2">
        <w:rPr>
          <w:rFonts w:ascii="Tahoma" w:hAnsi="Tahoma" w:cs="Tahoma"/>
        </w:rPr>
        <w:t xml:space="preserve"> Förderwerber nimmt bereits mit Antragstellung den Leitfaden zur Kenntnis und verpflichtet sich durch Unterzeichnung des Förderungsvertrages, die darin festgesetzten Modalitäten, Auflagen und Bedingungen einzuhalten.</w:t>
      </w:r>
    </w:p>
    <w:p w:rsidR="00591E4C" w:rsidRPr="001A21C2" w:rsidRDefault="00591E4C" w:rsidP="001E725A">
      <w:pPr>
        <w:spacing w:after="0"/>
        <w:jc w:val="both"/>
        <w:rPr>
          <w:rFonts w:ascii="Tahoma" w:hAnsi="Tahoma" w:cs="Tahoma"/>
        </w:rPr>
      </w:pPr>
    </w:p>
    <w:p w:rsidR="00EE4429" w:rsidRPr="001A21C2" w:rsidRDefault="00C90DB0" w:rsidP="001E725A">
      <w:pPr>
        <w:spacing w:after="0"/>
        <w:jc w:val="both"/>
        <w:rPr>
          <w:rFonts w:ascii="Tahoma" w:hAnsi="Tahoma" w:cs="Tahoma"/>
        </w:rPr>
      </w:pPr>
      <w:r w:rsidRPr="001A21C2">
        <w:rPr>
          <w:rFonts w:ascii="Tahoma" w:hAnsi="Tahoma" w:cs="Tahoma"/>
        </w:rPr>
        <w:t>Für den genauen Ablauf vom</w:t>
      </w:r>
      <w:r w:rsidR="00801F5A" w:rsidRPr="001A21C2">
        <w:rPr>
          <w:rFonts w:ascii="Tahoma" w:hAnsi="Tahoma" w:cs="Tahoma"/>
        </w:rPr>
        <w:t xml:space="preserve"> Förder</w:t>
      </w:r>
      <w:r w:rsidR="00525C51" w:rsidRPr="001A21C2">
        <w:rPr>
          <w:rFonts w:ascii="Tahoma" w:hAnsi="Tahoma" w:cs="Tahoma"/>
        </w:rPr>
        <w:t>ungs</w:t>
      </w:r>
      <w:r w:rsidR="00801F5A" w:rsidRPr="001A21C2">
        <w:rPr>
          <w:rFonts w:ascii="Tahoma" w:hAnsi="Tahoma" w:cs="Tahoma"/>
        </w:rPr>
        <w:t xml:space="preserve">vertrag bis </w:t>
      </w:r>
      <w:r w:rsidRPr="001A21C2">
        <w:rPr>
          <w:rFonts w:ascii="Tahoma" w:hAnsi="Tahoma" w:cs="Tahoma"/>
        </w:rPr>
        <w:t xml:space="preserve">zur </w:t>
      </w:r>
      <w:r w:rsidR="00801F5A" w:rsidRPr="001A21C2">
        <w:rPr>
          <w:rFonts w:ascii="Tahoma" w:hAnsi="Tahoma" w:cs="Tahoma"/>
        </w:rPr>
        <w:t xml:space="preserve">Endauszahlung </w:t>
      </w:r>
      <w:r w:rsidR="00591E4C" w:rsidRPr="001A21C2">
        <w:rPr>
          <w:rFonts w:ascii="Tahoma" w:hAnsi="Tahoma" w:cs="Tahoma"/>
        </w:rPr>
        <w:t xml:space="preserve">und die Aufbereitung der Unterlagen für die Abrechnung eines bereits genehmigten Projektes dient der „Leitfaden zu den Aktionsrichtlinien – ABRECHNUNG“. </w:t>
      </w:r>
    </w:p>
    <w:p w:rsidR="003950A1" w:rsidRPr="001A21C2" w:rsidRDefault="003950A1" w:rsidP="001E725A">
      <w:pPr>
        <w:spacing w:after="0"/>
        <w:jc w:val="both"/>
        <w:rPr>
          <w:rFonts w:ascii="Tahoma" w:hAnsi="Tahoma" w:cs="Tahoma"/>
        </w:rPr>
      </w:pPr>
    </w:p>
    <w:p w:rsidR="003950A1" w:rsidRPr="001A21C2" w:rsidRDefault="0040379A" w:rsidP="001E725A">
      <w:pPr>
        <w:spacing w:after="0"/>
        <w:jc w:val="both"/>
        <w:rPr>
          <w:rFonts w:ascii="Tahoma" w:hAnsi="Tahoma" w:cs="Tahoma"/>
        </w:rPr>
      </w:pPr>
      <w:r w:rsidRPr="001A21C2">
        <w:rPr>
          <w:rFonts w:ascii="Tahoma" w:hAnsi="Tahoma" w:cs="Tahoma"/>
        </w:rPr>
        <w:t>Beide</w:t>
      </w:r>
      <w:r w:rsidR="00591E4C" w:rsidRPr="001A21C2">
        <w:rPr>
          <w:rFonts w:ascii="Tahoma" w:hAnsi="Tahoma" w:cs="Tahoma"/>
        </w:rPr>
        <w:t xml:space="preserve"> Leitfä</w:t>
      </w:r>
      <w:r w:rsidR="003950A1" w:rsidRPr="001A21C2">
        <w:rPr>
          <w:rFonts w:ascii="Tahoma" w:hAnsi="Tahoma" w:cs="Tahoma"/>
        </w:rPr>
        <w:t>den</w:t>
      </w:r>
      <w:r w:rsidR="00591E4C" w:rsidRPr="001A21C2">
        <w:rPr>
          <w:rFonts w:ascii="Tahoma" w:hAnsi="Tahoma" w:cs="Tahoma"/>
        </w:rPr>
        <w:t xml:space="preserve"> wie auch die Rahmenrichtlinie der Wirtschafts</w:t>
      </w:r>
      <w:r w:rsidRPr="001A21C2">
        <w:rPr>
          <w:rFonts w:ascii="Tahoma" w:hAnsi="Tahoma" w:cs="Tahoma"/>
        </w:rPr>
        <w:t>förderung des Landes Burgenland</w:t>
      </w:r>
      <w:r w:rsidR="00591E4C" w:rsidRPr="001A21C2">
        <w:rPr>
          <w:rFonts w:ascii="Tahoma" w:hAnsi="Tahoma" w:cs="Tahoma"/>
        </w:rPr>
        <w:t xml:space="preserve"> dienen</w:t>
      </w:r>
      <w:r w:rsidR="002F3F9F" w:rsidRPr="001A21C2">
        <w:rPr>
          <w:rFonts w:ascii="Tahoma" w:hAnsi="Tahoma" w:cs="Tahoma"/>
        </w:rPr>
        <w:t xml:space="preserve"> dazu, de</w:t>
      </w:r>
      <w:r w:rsidR="003077D4" w:rsidRPr="001A21C2">
        <w:rPr>
          <w:rFonts w:ascii="Tahoma" w:hAnsi="Tahoma" w:cs="Tahoma"/>
        </w:rPr>
        <w:t>m</w:t>
      </w:r>
      <w:r w:rsidR="002F3F9F" w:rsidRPr="001A21C2">
        <w:rPr>
          <w:rFonts w:ascii="Tahoma" w:hAnsi="Tahoma" w:cs="Tahoma"/>
        </w:rPr>
        <w:t xml:space="preserve"> Förder</w:t>
      </w:r>
      <w:r w:rsidR="003950A1" w:rsidRPr="001A21C2">
        <w:rPr>
          <w:rFonts w:ascii="Tahoma" w:hAnsi="Tahoma" w:cs="Tahoma"/>
        </w:rPr>
        <w:t>werbe</w:t>
      </w:r>
      <w:r w:rsidR="00C144D0" w:rsidRPr="001A21C2">
        <w:rPr>
          <w:rFonts w:ascii="Tahoma" w:hAnsi="Tahoma" w:cs="Tahoma"/>
        </w:rPr>
        <w:t>r</w:t>
      </w:r>
      <w:r w:rsidR="003950A1" w:rsidRPr="001A21C2">
        <w:rPr>
          <w:rFonts w:ascii="Tahoma" w:hAnsi="Tahoma" w:cs="Tahoma"/>
        </w:rPr>
        <w:t xml:space="preserve"> zusätzliche Information</w:t>
      </w:r>
      <w:r w:rsidR="002F3F9F" w:rsidRPr="001A21C2">
        <w:rPr>
          <w:rFonts w:ascii="Tahoma" w:hAnsi="Tahoma" w:cs="Tahoma"/>
        </w:rPr>
        <w:t>en</w:t>
      </w:r>
      <w:r w:rsidR="003950A1" w:rsidRPr="001A21C2">
        <w:rPr>
          <w:rFonts w:ascii="Tahoma" w:hAnsi="Tahoma" w:cs="Tahoma"/>
        </w:rPr>
        <w:t xml:space="preserve"> hinsichtlich der </w:t>
      </w:r>
      <w:r w:rsidR="00E2080E" w:rsidRPr="001A21C2">
        <w:rPr>
          <w:rFonts w:ascii="Tahoma" w:hAnsi="Tahoma" w:cs="Tahoma"/>
        </w:rPr>
        <w:t xml:space="preserve">Antragstellung, </w:t>
      </w:r>
      <w:r w:rsidR="003950A1" w:rsidRPr="001A21C2">
        <w:rPr>
          <w:rFonts w:ascii="Tahoma" w:hAnsi="Tahoma" w:cs="Tahoma"/>
        </w:rPr>
        <w:t>Projektbeurteilung, des Projektverlaufs bzw. der Abrechnung zu liefern.</w:t>
      </w:r>
      <w:r w:rsidR="00591E4C" w:rsidRPr="001A21C2">
        <w:rPr>
          <w:rFonts w:ascii="Tahoma" w:hAnsi="Tahoma" w:cs="Tahoma"/>
        </w:rPr>
        <w:t xml:space="preserve"> </w:t>
      </w:r>
    </w:p>
    <w:p w:rsidR="00BC17DE" w:rsidRDefault="00BC17DE" w:rsidP="001E725A">
      <w:pPr>
        <w:spacing w:after="0"/>
        <w:jc w:val="both"/>
        <w:rPr>
          <w:rFonts w:ascii="Tahoma" w:hAnsi="Tahoma" w:cs="Tahoma"/>
        </w:rPr>
      </w:pPr>
    </w:p>
    <w:p w:rsidR="006B551C" w:rsidRDefault="006B551C" w:rsidP="001E725A">
      <w:pPr>
        <w:spacing w:after="0"/>
        <w:jc w:val="both"/>
        <w:rPr>
          <w:rFonts w:ascii="Tahoma" w:hAnsi="Tahoma" w:cs="Tahoma"/>
        </w:rPr>
      </w:pPr>
      <w:r>
        <w:rPr>
          <w:rFonts w:ascii="Tahoma" w:hAnsi="Tahoma" w:cs="Tahoma"/>
        </w:rPr>
        <w:t xml:space="preserve">Sie finden alle Unterlagen und Dokumente auf unserer Homepage: </w:t>
      </w:r>
    </w:p>
    <w:p w:rsidR="006B551C" w:rsidRPr="006B551C" w:rsidRDefault="004202DD" w:rsidP="001E725A">
      <w:pPr>
        <w:spacing w:after="0"/>
        <w:jc w:val="both"/>
        <w:rPr>
          <w:rFonts w:ascii="Tahoma" w:hAnsi="Tahoma" w:cs="Tahoma"/>
        </w:rPr>
      </w:pPr>
      <w:hyperlink r:id="rId8" w:history="1">
        <w:r w:rsidR="006B551C" w:rsidRPr="006B551C">
          <w:rPr>
            <w:rStyle w:val="Hyperlink"/>
            <w:rFonts w:ascii="Tahoma" w:hAnsi="Tahoma" w:cs="Tahoma"/>
            <w:color w:val="auto"/>
          </w:rPr>
          <w:t>www.wirtschaftsagentur-burgenland.at</w:t>
        </w:r>
      </w:hyperlink>
    </w:p>
    <w:p w:rsidR="006B551C" w:rsidRPr="001A21C2" w:rsidRDefault="006B551C" w:rsidP="001E725A">
      <w:pPr>
        <w:spacing w:after="0"/>
        <w:jc w:val="both"/>
        <w:rPr>
          <w:rFonts w:ascii="Tahoma" w:hAnsi="Tahoma" w:cs="Tahoma"/>
        </w:rPr>
      </w:pPr>
    </w:p>
    <w:p w:rsidR="00BC17DE" w:rsidRPr="001A21C2" w:rsidRDefault="00BC17DE" w:rsidP="001E725A">
      <w:pPr>
        <w:spacing w:after="0"/>
        <w:jc w:val="both"/>
        <w:rPr>
          <w:rFonts w:ascii="Tahoma" w:hAnsi="Tahoma" w:cs="Tahoma"/>
        </w:rPr>
      </w:pPr>
    </w:p>
    <w:p w:rsidR="00042736" w:rsidRPr="001A21C2" w:rsidRDefault="00C23DFA" w:rsidP="001E725A">
      <w:pPr>
        <w:pStyle w:val="berschrift2"/>
        <w:jc w:val="both"/>
        <w:rPr>
          <w:rFonts w:ascii="Tahoma" w:hAnsi="Tahoma" w:cs="Tahoma"/>
        </w:rPr>
      </w:pPr>
      <w:bookmarkStart w:id="2" w:name="_Toc436223186"/>
      <w:bookmarkStart w:id="3" w:name="_Toc59451677"/>
      <w:r w:rsidRPr="001A21C2">
        <w:rPr>
          <w:rFonts w:ascii="Tahoma" w:hAnsi="Tahoma" w:cs="Tahoma"/>
        </w:rPr>
        <w:t>Bei Antragstellung zu beachten</w:t>
      </w:r>
      <w:bookmarkEnd w:id="2"/>
      <w:bookmarkEnd w:id="3"/>
      <w:r w:rsidR="0048214C" w:rsidRPr="001A21C2">
        <w:rPr>
          <w:rFonts w:ascii="Tahoma" w:hAnsi="Tahoma" w:cs="Tahoma"/>
        </w:rPr>
        <w:t xml:space="preserve"> </w:t>
      </w:r>
    </w:p>
    <w:p w:rsidR="00C23DFA" w:rsidRPr="001A21C2" w:rsidRDefault="00C23DFA" w:rsidP="003E7756">
      <w:pPr>
        <w:spacing w:after="0"/>
        <w:jc w:val="both"/>
        <w:rPr>
          <w:rFonts w:ascii="Tahoma" w:hAnsi="Tahoma" w:cs="Tahoma"/>
        </w:rPr>
      </w:pPr>
      <w:r w:rsidRPr="001A21C2">
        <w:rPr>
          <w:rFonts w:ascii="Tahoma" w:hAnsi="Tahoma" w:cs="Tahoma"/>
        </w:rPr>
        <w:t xml:space="preserve">Förderanträge sind </w:t>
      </w:r>
      <w:r w:rsidRPr="001A21C2">
        <w:rPr>
          <w:rFonts w:ascii="Tahoma" w:hAnsi="Tahoma" w:cs="Tahoma"/>
          <w:b/>
        </w:rPr>
        <w:t>vollständig</w:t>
      </w:r>
      <w:r w:rsidRPr="001A21C2">
        <w:rPr>
          <w:rFonts w:ascii="Tahoma" w:hAnsi="Tahoma" w:cs="Tahoma"/>
        </w:rPr>
        <w:t xml:space="preserve"> ausgefüllt </w:t>
      </w:r>
      <w:r w:rsidR="00E10593" w:rsidRPr="001A21C2">
        <w:rPr>
          <w:rFonts w:ascii="Tahoma" w:hAnsi="Tahoma" w:cs="Tahoma"/>
        </w:rPr>
        <w:t xml:space="preserve">und firmenmäßig unterfertigt </w:t>
      </w:r>
      <w:r w:rsidRPr="001A21C2">
        <w:rPr>
          <w:rFonts w:ascii="Tahoma" w:hAnsi="Tahoma" w:cs="Tahoma"/>
        </w:rPr>
        <w:t xml:space="preserve">unter Verwendung des dafür aufgelegten Formulars bei der </w:t>
      </w:r>
      <w:r w:rsidR="001A21C2">
        <w:rPr>
          <w:rFonts w:ascii="Tahoma" w:hAnsi="Tahoma" w:cs="Tahoma"/>
        </w:rPr>
        <w:t>Wirtschaftsagentur Burgenland GmbH</w:t>
      </w:r>
      <w:r w:rsidRPr="001A21C2">
        <w:rPr>
          <w:rFonts w:ascii="Tahoma" w:hAnsi="Tahoma" w:cs="Tahoma"/>
        </w:rPr>
        <w:t xml:space="preserve"> einzubringen. </w:t>
      </w:r>
    </w:p>
    <w:p w:rsidR="00C23DFA" w:rsidRPr="001A21C2" w:rsidRDefault="00C23DFA" w:rsidP="003E7756">
      <w:pPr>
        <w:spacing w:after="0"/>
        <w:jc w:val="both"/>
        <w:rPr>
          <w:rFonts w:ascii="Tahoma" w:hAnsi="Tahoma" w:cs="Tahoma"/>
        </w:rPr>
      </w:pPr>
      <w:r w:rsidRPr="001A21C2">
        <w:rPr>
          <w:rFonts w:ascii="Tahoma" w:hAnsi="Tahoma" w:cs="Tahoma"/>
        </w:rPr>
        <w:t>Förderanträge können erst dann bearbeitet werden, wenn die zur Beurteilung des Projektes erforderlichen Unterlagen</w:t>
      </w:r>
      <w:r w:rsidR="00D921C7" w:rsidRPr="001A21C2">
        <w:rPr>
          <w:rFonts w:ascii="Tahoma" w:hAnsi="Tahoma" w:cs="Tahoma"/>
        </w:rPr>
        <w:t xml:space="preserve"> gemäß Antragsformular </w:t>
      </w:r>
      <w:r w:rsidRPr="001A21C2">
        <w:rPr>
          <w:rFonts w:ascii="Tahoma" w:hAnsi="Tahoma" w:cs="Tahoma"/>
        </w:rPr>
        <w:t xml:space="preserve">vollständig bei der Förderstelle eingebracht wurden. Sollten die erforderlichen Unterlagen der Förderstelle nicht innerhalb von </w:t>
      </w:r>
      <w:r w:rsidRPr="001A21C2">
        <w:rPr>
          <w:rFonts w:ascii="Tahoma" w:hAnsi="Tahoma" w:cs="Tahoma"/>
          <w:b/>
        </w:rPr>
        <w:t>drei Monaten</w:t>
      </w:r>
      <w:r w:rsidRPr="001A21C2">
        <w:rPr>
          <w:rFonts w:ascii="Tahoma" w:hAnsi="Tahoma" w:cs="Tahoma"/>
        </w:rPr>
        <w:t xml:space="preserve"> ab Antragseingang vollständig zur Verfügung gestellt werden, </w:t>
      </w:r>
      <w:r w:rsidR="0040379A" w:rsidRPr="001A21C2">
        <w:rPr>
          <w:rFonts w:ascii="Tahoma" w:hAnsi="Tahoma" w:cs="Tahoma"/>
        </w:rPr>
        <w:t>wird der Förderantrag außer Evidenz genommen</w:t>
      </w:r>
      <w:r w:rsidRPr="001A21C2">
        <w:rPr>
          <w:rFonts w:ascii="Tahoma" w:hAnsi="Tahoma" w:cs="Tahoma"/>
        </w:rPr>
        <w:t>.</w:t>
      </w:r>
    </w:p>
    <w:p w:rsidR="00C23DFA" w:rsidRPr="001A21C2" w:rsidRDefault="00C23DFA" w:rsidP="003E7756">
      <w:pPr>
        <w:spacing w:after="0"/>
        <w:jc w:val="both"/>
        <w:rPr>
          <w:rFonts w:ascii="Tahoma" w:hAnsi="Tahoma" w:cs="Tahoma"/>
        </w:rPr>
      </w:pPr>
      <w:r w:rsidRPr="001A21C2">
        <w:rPr>
          <w:rFonts w:ascii="Tahoma" w:hAnsi="Tahoma" w:cs="Tahoma"/>
        </w:rPr>
        <w:t>Im Falle eines neuerlichen Antrages wird als Anerkennungsstichtag der Zeitpunkt der Einbringung des neuen Antrages herangezogen.</w:t>
      </w:r>
    </w:p>
    <w:p w:rsidR="00F33D1D" w:rsidRPr="001A21C2" w:rsidRDefault="00F33D1D" w:rsidP="003E7756">
      <w:pPr>
        <w:spacing w:after="0"/>
        <w:jc w:val="both"/>
        <w:rPr>
          <w:rFonts w:ascii="Tahoma" w:hAnsi="Tahoma" w:cs="Tahoma"/>
        </w:rPr>
      </w:pPr>
    </w:p>
    <w:p w:rsidR="00C23DFA" w:rsidRPr="001A21C2" w:rsidRDefault="00C23DFA" w:rsidP="003E7756">
      <w:pPr>
        <w:pStyle w:val="KeinLeerraum"/>
        <w:spacing w:line="276" w:lineRule="auto"/>
        <w:jc w:val="both"/>
        <w:rPr>
          <w:rFonts w:ascii="Tahoma" w:hAnsi="Tahoma" w:cs="Tahoma"/>
          <w:szCs w:val="24"/>
          <w:lang w:val="de-DE"/>
        </w:rPr>
      </w:pPr>
      <w:r w:rsidRPr="001A21C2">
        <w:rPr>
          <w:rFonts w:ascii="Tahoma" w:hAnsi="Tahoma" w:cs="Tahoma"/>
          <w:lang w:val="de-DE"/>
        </w:rPr>
        <w:t xml:space="preserve">Bitte beachten Sie, dass alle Unterlagen in </w:t>
      </w:r>
      <w:r w:rsidRPr="00FD6A9F">
        <w:rPr>
          <w:rFonts w:ascii="Tahoma" w:hAnsi="Tahoma" w:cs="Tahoma"/>
          <w:b/>
          <w:lang w:val="de-DE"/>
        </w:rPr>
        <w:t>deutscher</w:t>
      </w:r>
      <w:r w:rsidRPr="001A21C2">
        <w:rPr>
          <w:rFonts w:ascii="Tahoma" w:hAnsi="Tahoma" w:cs="Tahoma"/>
          <w:lang w:val="de-DE"/>
        </w:rPr>
        <w:t xml:space="preserve"> Sprache zu erbringen sind.</w:t>
      </w:r>
    </w:p>
    <w:p w:rsidR="00C23DFA" w:rsidRPr="001A21C2" w:rsidRDefault="00C23DFA" w:rsidP="001E725A">
      <w:pPr>
        <w:spacing w:after="0"/>
        <w:jc w:val="both"/>
        <w:rPr>
          <w:rFonts w:ascii="Tahoma" w:hAnsi="Tahoma" w:cs="Tahoma"/>
        </w:rPr>
      </w:pPr>
    </w:p>
    <w:p w:rsidR="00580926" w:rsidRPr="001A21C2" w:rsidRDefault="00580926" w:rsidP="001E725A">
      <w:pPr>
        <w:pStyle w:val="berschrift2"/>
        <w:jc w:val="both"/>
        <w:rPr>
          <w:rFonts w:ascii="Tahoma" w:hAnsi="Tahoma" w:cs="Tahoma"/>
        </w:rPr>
      </w:pPr>
      <w:bookmarkStart w:id="4" w:name="_Toc436223187"/>
      <w:bookmarkStart w:id="5" w:name="_Toc59451678"/>
      <w:r w:rsidRPr="001A21C2">
        <w:rPr>
          <w:rFonts w:ascii="Tahoma" w:hAnsi="Tahoma" w:cs="Tahoma"/>
        </w:rPr>
        <w:t>Wie verläuft die Einreichung?</w:t>
      </w:r>
      <w:bookmarkEnd w:id="4"/>
      <w:bookmarkEnd w:id="5"/>
    </w:p>
    <w:p w:rsidR="00580926" w:rsidRPr="001A21C2" w:rsidRDefault="00580926" w:rsidP="001E725A">
      <w:pPr>
        <w:spacing w:after="0"/>
        <w:jc w:val="both"/>
        <w:rPr>
          <w:rFonts w:ascii="Tahoma" w:hAnsi="Tahoma" w:cs="Tahoma"/>
        </w:rPr>
      </w:pPr>
      <w:r w:rsidRPr="001A21C2">
        <w:rPr>
          <w:rFonts w:ascii="Tahoma" w:hAnsi="Tahoma" w:cs="Tahoma"/>
        </w:rPr>
        <w:t>Förderungsansuchen können laufend eingereicht werden. Unabhängig davon, ob Förderungsansuchen im Namen von Personengesellschaften, natürli</w:t>
      </w:r>
      <w:r w:rsidR="00C144D0" w:rsidRPr="001A21C2">
        <w:rPr>
          <w:rFonts w:ascii="Tahoma" w:hAnsi="Tahoma" w:cs="Tahoma"/>
        </w:rPr>
        <w:t>chen oder juristischen Personen</w:t>
      </w:r>
      <w:r w:rsidRPr="001A21C2">
        <w:rPr>
          <w:rFonts w:ascii="Tahoma" w:hAnsi="Tahoma" w:cs="Tahoma"/>
        </w:rPr>
        <w:t xml:space="preserve"> eingereicht werden, hat die Antragstellung nur durch den Fö</w:t>
      </w:r>
      <w:r w:rsidR="00C144D0" w:rsidRPr="001A21C2">
        <w:rPr>
          <w:rFonts w:ascii="Tahoma" w:hAnsi="Tahoma" w:cs="Tahoma"/>
        </w:rPr>
        <w:t>rder</w:t>
      </w:r>
      <w:r w:rsidR="00D70E1B" w:rsidRPr="001A21C2">
        <w:rPr>
          <w:rFonts w:ascii="Tahoma" w:hAnsi="Tahoma" w:cs="Tahoma"/>
        </w:rPr>
        <w:lastRenderedPageBreak/>
        <w:t>werber selbst</w:t>
      </w:r>
      <w:r w:rsidRPr="001A21C2">
        <w:rPr>
          <w:rFonts w:ascii="Tahoma" w:hAnsi="Tahoma" w:cs="Tahoma"/>
        </w:rPr>
        <w:t xml:space="preserve"> oder aber durch </w:t>
      </w:r>
      <w:r w:rsidR="00B95400" w:rsidRPr="001A21C2">
        <w:rPr>
          <w:rFonts w:ascii="Tahoma" w:hAnsi="Tahoma" w:cs="Tahoma"/>
        </w:rPr>
        <w:t xml:space="preserve">berechtigte </w:t>
      </w:r>
      <w:r w:rsidRPr="001A21C2">
        <w:rPr>
          <w:rFonts w:ascii="Tahoma" w:hAnsi="Tahoma" w:cs="Tahoma"/>
        </w:rPr>
        <w:t xml:space="preserve">vertretungsbefugte </w:t>
      </w:r>
      <w:r w:rsidR="00B95400" w:rsidRPr="001A21C2">
        <w:rPr>
          <w:rFonts w:ascii="Tahoma" w:hAnsi="Tahoma" w:cs="Tahoma"/>
        </w:rPr>
        <w:t>Mitarbeiter des Unterne</w:t>
      </w:r>
      <w:r w:rsidR="00ED160B" w:rsidRPr="001A21C2">
        <w:rPr>
          <w:rFonts w:ascii="Tahoma" w:hAnsi="Tahoma" w:cs="Tahoma"/>
        </w:rPr>
        <w:t>h</w:t>
      </w:r>
      <w:r w:rsidR="00B95400" w:rsidRPr="001A21C2">
        <w:rPr>
          <w:rFonts w:ascii="Tahoma" w:hAnsi="Tahoma" w:cs="Tahoma"/>
        </w:rPr>
        <w:t>mens</w:t>
      </w:r>
      <w:r w:rsidRPr="001A21C2">
        <w:rPr>
          <w:rFonts w:ascii="Tahoma" w:hAnsi="Tahoma" w:cs="Tahoma"/>
        </w:rPr>
        <w:t xml:space="preserve"> zu erfolgen. Diese Vertretungsbefugnis ist der </w:t>
      </w:r>
      <w:r w:rsidR="001A21C2">
        <w:rPr>
          <w:rFonts w:ascii="Tahoma" w:hAnsi="Tahoma" w:cs="Tahoma"/>
        </w:rPr>
        <w:t>Wirtschaftsagentur Burgenland GmbH</w:t>
      </w:r>
      <w:r w:rsidRPr="001A21C2">
        <w:rPr>
          <w:rFonts w:ascii="Tahoma" w:hAnsi="Tahoma" w:cs="Tahoma"/>
        </w:rPr>
        <w:t xml:space="preserve"> auf Nachfrage jederzeit nachzuweisen. Kann das Vorliegen einer ausreichenden Vertretungsbefugnis bei Antragstellung nicht nachgewiesen werden, behält sich die </w:t>
      </w:r>
      <w:r w:rsidR="001A21C2">
        <w:rPr>
          <w:rFonts w:ascii="Tahoma" w:hAnsi="Tahoma" w:cs="Tahoma"/>
        </w:rPr>
        <w:t>Wirtschaftsagentur Burgenland GmbH</w:t>
      </w:r>
      <w:r w:rsidRPr="001A21C2">
        <w:rPr>
          <w:rFonts w:ascii="Tahoma" w:hAnsi="Tahoma" w:cs="Tahoma"/>
        </w:rPr>
        <w:t xml:space="preserve"> das Recht vor, betroffene Förderungsansuchen aus formalen Gründen abzulehnen. </w:t>
      </w:r>
    </w:p>
    <w:p w:rsidR="00580926" w:rsidRPr="001A21C2" w:rsidRDefault="00580926" w:rsidP="001E725A">
      <w:pPr>
        <w:spacing w:after="0"/>
        <w:jc w:val="both"/>
        <w:rPr>
          <w:rFonts w:ascii="Tahoma" w:hAnsi="Tahoma" w:cs="Tahoma"/>
        </w:rPr>
      </w:pPr>
      <w:r w:rsidRPr="001A21C2">
        <w:rPr>
          <w:rFonts w:ascii="Tahoma" w:hAnsi="Tahoma" w:cs="Tahoma"/>
        </w:rPr>
        <w:t xml:space="preserve">Ist ein Förderungsansuchen unvollständig bzw. fehlen erforderliche Unterlagen, so können projektrelevante </w:t>
      </w:r>
      <w:r w:rsidR="001E725A" w:rsidRPr="001A21C2">
        <w:rPr>
          <w:rFonts w:ascii="Tahoma" w:hAnsi="Tahoma" w:cs="Tahoma"/>
        </w:rPr>
        <w:t>Informationen von dem Förder</w:t>
      </w:r>
      <w:r w:rsidRPr="001A21C2">
        <w:rPr>
          <w:rFonts w:ascii="Tahoma" w:hAnsi="Tahoma" w:cs="Tahoma"/>
        </w:rPr>
        <w:t xml:space="preserve">werber </w:t>
      </w:r>
      <w:r w:rsidR="00B95400" w:rsidRPr="001A21C2">
        <w:rPr>
          <w:rFonts w:ascii="Tahoma" w:hAnsi="Tahoma" w:cs="Tahoma"/>
        </w:rPr>
        <w:t xml:space="preserve">ohne bzw. </w:t>
      </w:r>
      <w:r w:rsidRPr="001A21C2">
        <w:rPr>
          <w:rFonts w:ascii="Tahoma" w:hAnsi="Tahoma" w:cs="Tahoma"/>
        </w:rPr>
        <w:t xml:space="preserve">über Aufforderung innerhalb angemessener Frist verbessert bzw. nachgereicht werden. Wird diesen Aufforderungen innerhalb der festgelegten Fristen von dem förderwerbenden Unternehmen nicht nachgegangen, so behält sich die </w:t>
      </w:r>
      <w:r w:rsidR="001A21C2">
        <w:rPr>
          <w:rFonts w:ascii="Tahoma" w:hAnsi="Tahoma" w:cs="Tahoma"/>
        </w:rPr>
        <w:t>Wirtschaftsagentur Burgenland GmbH</w:t>
      </w:r>
      <w:r w:rsidRPr="001A21C2">
        <w:rPr>
          <w:rFonts w:ascii="Tahoma" w:hAnsi="Tahoma" w:cs="Tahoma"/>
        </w:rPr>
        <w:t xml:space="preserve"> das Recht vor, Anträge aufgrund unzureichender Entsprechung bzw. Darlegung abzulehnen. </w:t>
      </w:r>
    </w:p>
    <w:p w:rsidR="00580926" w:rsidRPr="001A21C2" w:rsidRDefault="00580926" w:rsidP="001E725A">
      <w:pPr>
        <w:spacing w:after="0"/>
        <w:jc w:val="both"/>
        <w:rPr>
          <w:rFonts w:ascii="Tahoma" w:hAnsi="Tahoma" w:cs="Tahoma"/>
        </w:rPr>
      </w:pPr>
      <w:r w:rsidRPr="001A21C2">
        <w:rPr>
          <w:rFonts w:ascii="Tahoma" w:hAnsi="Tahoma" w:cs="Tahoma"/>
        </w:rPr>
        <w:t>Falls erforderlich, werden auch Recherchen vor Ort durchgeführt. Einen schematischen Überblick über das Förderungsansuchen und die Förderungsabwicklung fin</w:t>
      </w:r>
      <w:r w:rsidR="00FD6A9F">
        <w:rPr>
          <w:rFonts w:ascii="Tahoma" w:hAnsi="Tahoma" w:cs="Tahoma"/>
        </w:rPr>
        <w:t xml:space="preserve">den Sie im Förderleitfaden auf unserer Homepage. </w:t>
      </w:r>
    </w:p>
    <w:p w:rsidR="004C61D7" w:rsidRPr="001A21C2" w:rsidRDefault="004C61D7" w:rsidP="001E725A">
      <w:pPr>
        <w:spacing w:after="0"/>
        <w:jc w:val="both"/>
        <w:rPr>
          <w:rFonts w:ascii="Tahoma" w:hAnsi="Tahoma" w:cs="Tahoma"/>
        </w:rPr>
      </w:pPr>
    </w:p>
    <w:p w:rsidR="0040379A" w:rsidRPr="001A21C2" w:rsidRDefault="0040379A" w:rsidP="001E725A">
      <w:pPr>
        <w:pStyle w:val="berschrift2"/>
        <w:jc w:val="both"/>
        <w:rPr>
          <w:rFonts w:ascii="Tahoma" w:hAnsi="Tahoma" w:cs="Tahoma"/>
        </w:rPr>
      </w:pPr>
      <w:bookmarkStart w:id="6" w:name="_Toc288721286"/>
      <w:bookmarkStart w:id="7" w:name="_Toc436223188"/>
      <w:bookmarkStart w:id="8" w:name="_Toc59451679"/>
      <w:r w:rsidRPr="001A21C2">
        <w:rPr>
          <w:rFonts w:ascii="Tahoma" w:hAnsi="Tahoma" w:cs="Tahoma"/>
        </w:rPr>
        <w:t>Anerkennungsstichtag</w:t>
      </w:r>
      <w:bookmarkEnd w:id="6"/>
      <w:bookmarkEnd w:id="7"/>
      <w:bookmarkEnd w:id="8"/>
    </w:p>
    <w:p w:rsidR="0040379A" w:rsidRPr="001A21C2" w:rsidRDefault="0040379A" w:rsidP="001E725A">
      <w:pPr>
        <w:spacing w:after="0"/>
        <w:jc w:val="both"/>
        <w:rPr>
          <w:rFonts w:ascii="Tahoma" w:hAnsi="Tahoma" w:cs="Tahoma"/>
        </w:rPr>
      </w:pPr>
      <w:r w:rsidRPr="001A21C2">
        <w:rPr>
          <w:rFonts w:ascii="Tahoma" w:hAnsi="Tahoma" w:cs="Tahoma"/>
        </w:rPr>
        <w:t>Anerkannt werden Kosten, die ab dem Zeitpunkt der Einreichung des Förderantrages bei der Förderstelle entstehen. Das Datum des Einlangens des Förderantrages bei der Förderstelle gilt als Anerkennungsstichtag.</w:t>
      </w:r>
    </w:p>
    <w:p w:rsidR="0040379A" w:rsidRPr="001A21C2" w:rsidRDefault="0040379A" w:rsidP="001E725A">
      <w:pPr>
        <w:spacing w:after="0"/>
        <w:jc w:val="both"/>
        <w:rPr>
          <w:rFonts w:ascii="Tahoma" w:hAnsi="Tahoma" w:cs="Tahoma"/>
        </w:rPr>
      </w:pPr>
      <w:r w:rsidRPr="001A21C2">
        <w:rPr>
          <w:rFonts w:ascii="Tahoma" w:hAnsi="Tahoma" w:cs="Tahoma"/>
        </w:rPr>
        <w:t>Falls zum Zeitpunkt der Antragstellung noch kein Unternehmen gegründet wurde, ist zu beachten, dass Projektkosten erst nach Gründung des Unternehmens (zB Eintrag ins Firmenbuch) anerkannt werden können.</w:t>
      </w:r>
    </w:p>
    <w:p w:rsidR="00D96766" w:rsidRPr="001A21C2" w:rsidRDefault="00D96766" w:rsidP="001E725A">
      <w:pPr>
        <w:spacing w:after="0"/>
        <w:jc w:val="both"/>
        <w:rPr>
          <w:rFonts w:ascii="Tahoma" w:hAnsi="Tahoma" w:cs="Tahoma"/>
        </w:rPr>
      </w:pPr>
    </w:p>
    <w:p w:rsidR="00D96766" w:rsidRPr="001A21C2" w:rsidRDefault="00D96766" w:rsidP="001E725A">
      <w:pPr>
        <w:pStyle w:val="berschrift2"/>
        <w:spacing w:before="0"/>
        <w:jc w:val="both"/>
        <w:rPr>
          <w:rFonts w:ascii="Tahoma" w:hAnsi="Tahoma" w:cs="Tahoma"/>
          <w:sz w:val="28"/>
          <w:szCs w:val="28"/>
        </w:rPr>
      </w:pPr>
      <w:bookmarkStart w:id="9" w:name="_Toc59451680"/>
      <w:r w:rsidRPr="001A21C2">
        <w:rPr>
          <w:rFonts w:ascii="Tahoma" w:hAnsi="Tahoma" w:cs="Tahoma"/>
          <w:sz w:val="28"/>
          <w:szCs w:val="28"/>
        </w:rPr>
        <w:t>Förder</w:t>
      </w:r>
      <w:r w:rsidR="00525C51" w:rsidRPr="001A21C2">
        <w:rPr>
          <w:rFonts w:ascii="Tahoma" w:hAnsi="Tahoma" w:cs="Tahoma"/>
          <w:sz w:val="28"/>
          <w:szCs w:val="28"/>
        </w:rPr>
        <w:t>ungs</w:t>
      </w:r>
      <w:r w:rsidRPr="001A21C2">
        <w:rPr>
          <w:rFonts w:ascii="Tahoma" w:hAnsi="Tahoma" w:cs="Tahoma"/>
          <w:sz w:val="28"/>
          <w:szCs w:val="28"/>
        </w:rPr>
        <w:t>vertrag</w:t>
      </w:r>
      <w:bookmarkEnd w:id="9"/>
    </w:p>
    <w:p w:rsidR="00D96766" w:rsidRPr="001A21C2" w:rsidRDefault="00D96766" w:rsidP="001E725A">
      <w:pPr>
        <w:spacing w:after="0"/>
        <w:jc w:val="both"/>
        <w:rPr>
          <w:rFonts w:ascii="Tahoma" w:hAnsi="Tahoma" w:cs="Tahoma"/>
        </w:rPr>
      </w:pPr>
      <w:r w:rsidRPr="001A21C2">
        <w:rPr>
          <w:rFonts w:ascii="Tahoma" w:hAnsi="Tahoma" w:cs="Tahoma"/>
        </w:rPr>
        <w:t xml:space="preserve">Im Fall der Gewährung einer Förderung übermittelt die </w:t>
      </w:r>
      <w:r w:rsidR="001A21C2">
        <w:rPr>
          <w:rFonts w:ascii="Tahoma" w:hAnsi="Tahoma" w:cs="Tahoma"/>
        </w:rPr>
        <w:t>Wirtschaftsagentur Burgenland GmbH</w:t>
      </w:r>
      <w:r w:rsidRPr="001A21C2">
        <w:rPr>
          <w:rFonts w:ascii="Tahoma" w:hAnsi="Tahoma" w:cs="Tahoma"/>
        </w:rPr>
        <w:t xml:space="preserve"> dem förderungswerbenden Unternehmen ein vorerst zeitlich befristetes Förderu</w:t>
      </w:r>
      <w:r w:rsidR="001E725A" w:rsidRPr="001A21C2">
        <w:rPr>
          <w:rFonts w:ascii="Tahoma" w:hAnsi="Tahoma" w:cs="Tahoma"/>
        </w:rPr>
        <w:t>ngsangebot. Nimmt der Förder</w:t>
      </w:r>
      <w:r w:rsidRPr="001A21C2">
        <w:rPr>
          <w:rFonts w:ascii="Tahoma" w:hAnsi="Tahoma" w:cs="Tahoma"/>
        </w:rPr>
        <w:t>werber das Förderungsangebot, samt allfälliger Auflagen und Bedingungen, innerhalb der im Förderungsvertrag festgelegten Frist schriftlich an, kommt der Förderungsvertrag zustande. Im Förderungsvertrag werden festgelegt: Förder</w:t>
      </w:r>
      <w:r w:rsidR="00C144D0" w:rsidRPr="001A21C2">
        <w:rPr>
          <w:rFonts w:ascii="Tahoma" w:hAnsi="Tahoma" w:cs="Tahoma"/>
        </w:rPr>
        <w:t>werber</w:t>
      </w:r>
      <w:r w:rsidRPr="001A21C2">
        <w:rPr>
          <w:rFonts w:ascii="Tahoma" w:hAnsi="Tahoma" w:cs="Tahoma"/>
        </w:rPr>
        <w:t xml:space="preserve">, Projekttitel, Inhalt und Ziel des Vorhabens sowie Standort oder räumlicher Wirkungsbereich, Höhe der förderbaren Projektkosten, bewilligte Förderung, Beginn und Ende des Förderungszeitraums, Auflagen und Bedingungen sowie Berichtspflichten. </w:t>
      </w:r>
    </w:p>
    <w:p w:rsidR="00D96766" w:rsidRPr="001A21C2" w:rsidRDefault="00D96766" w:rsidP="001E725A">
      <w:pPr>
        <w:spacing w:after="0"/>
        <w:jc w:val="both"/>
        <w:rPr>
          <w:rFonts w:ascii="Tahoma" w:hAnsi="Tahoma" w:cs="Tahoma"/>
        </w:rPr>
      </w:pPr>
      <w:r w:rsidRPr="001A21C2">
        <w:rPr>
          <w:rFonts w:ascii="Tahoma" w:hAnsi="Tahoma" w:cs="Tahoma"/>
        </w:rPr>
        <w:t>Zusätzlich zu den in den Aktionsrichtlinien genannten Auflagen zum Förder</w:t>
      </w:r>
      <w:r w:rsidR="00525C51" w:rsidRPr="001A21C2">
        <w:rPr>
          <w:rFonts w:ascii="Tahoma" w:hAnsi="Tahoma" w:cs="Tahoma"/>
        </w:rPr>
        <w:t>ungs</w:t>
      </w:r>
      <w:r w:rsidRPr="001A21C2">
        <w:rPr>
          <w:rFonts w:ascii="Tahoma" w:hAnsi="Tahoma" w:cs="Tahoma"/>
        </w:rPr>
        <w:t>vertrag können weitere Auflagen Vertragsbestandteil werden, um den gewünschten Projekterfolg sicherzustellen und damit den effizienten Einsatz von Fördermitteln zu garantieren. Beispiele für solche Auflagen sind die Sicherstellung der Restfinanzie</w:t>
      </w:r>
      <w:r w:rsidRPr="001A21C2">
        <w:rPr>
          <w:rFonts w:ascii="Tahoma" w:hAnsi="Tahoma" w:cs="Tahoma"/>
        </w:rPr>
        <w:lastRenderedPageBreak/>
        <w:t>rung, der Nachweis von Anstellungsverhältnissen von Projektmitarbeitern, der Nachweis der Unternehmensgründung, Hinweise zu Kostenstruktur und Kostenkürzungen etc.</w:t>
      </w:r>
    </w:p>
    <w:p w:rsidR="00D96766" w:rsidRPr="001A21C2" w:rsidRDefault="00D96766" w:rsidP="001E725A">
      <w:pPr>
        <w:spacing w:after="0"/>
        <w:jc w:val="both"/>
        <w:rPr>
          <w:rFonts w:ascii="Tahoma" w:hAnsi="Tahoma" w:cs="Tahoma"/>
        </w:rPr>
      </w:pPr>
      <w:r w:rsidRPr="001A21C2">
        <w:rPr>
          <w:rFonts w:ascii="Tahoma" w:hAnsi="Tahoma" w:cs="Tahoma"/>
        </w:rPr>
        <w:t xml:space="preserve">Ein Exemplar des Förderungsvertrages inkl. aller Beilagen (1-5) ist unterschrieben im Original per Post an die Förderstelle </w:t>
      </w:r>
      <w:r w:rsidR="001A21C2">
        <w:rPr>
          <w:rFonts w:ascii="Tahoma" w:hAnsi="Tahoma" w:cs="Tahoma"/>
        </w:rPr>
        <w:t>Wirtschaftsagentur Burgenland GmbH</w:t>
      </w:r>
      <w:r w:rsidRPr="001A21C2">
        <w:rPr>
          <w:rFonts w:ascii="Tahoma" w:hAnsi="Tahoma" w:cs="Tahoma"/>
        </w:rPr>
        <w:t xml:space="preserve"> zu übermitteln.</w:t>
      </w:r>
    </w:p>
    <w:p w:rsidR="00D96766" w:rsidRPr="001A21C2" w:rsidRDefault="00D96766" w:rsidP="001E725A">
      <w:pPr>
        <w:spacing w:after="0"/>
        <w:jc w:val="both"/>
        <w:rPr>
          <w:rFonts w:ascii="Tahoma" w:hAnsi="Tahoma" w:cs="Tahoma"/>
        </w:rPr>
      </w:pPr>
    </w:p>
    <w:p w:rsidR="00BA4992" w:rsidRPr="001A21C2" w:rsidRDefault="006B551C" w:rsidP="00D70E1B">
      <w:pPr>
        <w:pStyle w:val="berschrift1"/>
        <w:rPr>
          <w:rFonts w:ascii="Tahoma" w:hAnsi="Tahoma" w:cs="Tahoma"/>
        </w:rPr>
      </w:pPr>
      <w:r w:rsidRPr="001A21C2">
        <w:rPr>
          <w:rFonts w:ascii="Tahoma" w:hAnsi="Tahoma" w:cs="Tahoma"/>
        </w:rPr>
        <w:t xml:space="preserve"> </w:t>
      </w:r>
      <w:bookmarkStart w:id="10" w:name="_Toc59451681"/>
      <w:r w:rsidR="00D56B93" w:rsidRPr="001A21C2">
        <w:rPr>
          <w:rFonts w:ascii="Tahoma" w:hAnsi="Tahoma" w:cs="Tahoma"/>
        </w:rPr>
        <w:t>„Antrag auf Förderung für die Umsetzung von Innovativen Projekten“</w:t>
      </w:r>
      <w:bookmarkEnd w:id="10"/>
      <w:r w:rsidR="00D56B93" w:rsidRPr="001A21C2">
        <w:rPr>
          <w:rFonts w:ascii="Tahoma" w:hAnsi="Tahoma" w:cs="Tahoma"/>
        </w:rPr>
        <w:t xml:space="preserve"> </w:t>
      </w:r>
    </w:p>
    <w:p w:rsidR="00E16FFE" w:rsidRPr="001A21C2" w:rsidRDefault="00E97938" w:rsidP="001E725A">
      <w:pPr>
        <w:spacing w:after="0"/>
        <w:jc w:val="both"/>
        <w:rPr>
          <w:rFonts w:ascii="Tahoma" w:hAnsi="Tahoma" w:cs="Tahoma"/>
        </w:rPr>
      </w:pPr>
      <w:r w:rsidRPr="001A21C2">
        <w:rPr>
          <w:rFonts w:ascii="Tahoma" w:hAnsi="Tahoma" w:cs="Tahoma"/>
        </w:rPr>
        <w:t xml:space="preserve">Bitte verwenden Sie ausschließlich unser gültiges Antragsformular und übermitteln Sie uns dieses im </w:t>
      </w:r>
      <w:r w:rsidR="006B551C">
        <w:rPr>
          <w:rFonts w:ascii="Tahoma" w:hAnsi="Tahoma" w:cs="Tahoma"/>
        </w:rPr>
        <w:t>Original, firmenmäßig gefertigt.</w:t>
      </w:r>
      <w:r w:rsidRPr="001A21C2">
        <w:rPr>
          <w:rFonts w:ascii="Tahoma" w:hAnsi="Tahoma" w:cs="Tahoma"/>
        </w:rPr>
        <w:t xml:space="preserve"> </w:t>
      </w:r>
    </w:p>
    <w:p w:rsidR="0040379A" w:rsidRPr="001A21C2" w:rsidRDefault="000C6D58" w:rsidP="001E725A">
      <w:pPr>
        <w:spacing w:after="0"/>
        <w:jc w:val="both"/>
        <w:rPr>
          <w:rFonts w:ascii="Tahoma" w:hAnsi="Tahoma" w:cs="Tahoma"/>
        </w:rPr>
      </w:pPr>
      <w:r w:rsidRPr="001A21C2">
        <w:rPr>
          <w:rFonts w:ascii="Tahoma" w:hAnsi="Tahoma" w:cs="Tahoma"/>
        </w:rPr>
        <w:t xml:space="preserve">Verweise auf andere beiliegende Dokumente sind im Antragsformular nicht zulässig. </w:t>
      </w:r>
    </w:p>
    <w:p w:rsidR="00E97938" w:rsidRPr="001A21C2" w:rsidRDefault="00E97938" w:rsidP="001E725A">
      <w:pPr>
        <w:spacing w:after="0"/>
        <w:jc w:val="both"/>
        <w:rPr>
          <w:rFonts w:ascii="Tahoma" w:hAnsi="Tahoma" w:cs="Tahoma"/>
        </w:rPr>
      </w:pPr>
    </w:p>
    <w:p w:rsidR="00BB7C7D" w:rsidRPr="001A21C2" w:rsidRDefault="00BB7C7D" w:rsidP="001E725A">
      <w:pPr>
        <w:pStyle w:val="berschrift2"/>
        <w:numPr>
          <w:ilvl w:val="0"/>
          <w:numId w:val="22"/>
        </w:numPr>
        <w:spacing w:before="0"/>
        <w:ind w:left="426" w:hanging="426"/>
        <w:jc w:val="both"/>
        <w:rPr>
          <w:rFonts w:ascii="Tahoma" w:hAnsi="Tahoma" w:cs="Tahoma"/>
        </w:rPr>
      </w:pPr>
      <w:bookmarkStart w:id="11" w:name="_Toc436223191"/>
      <w:bookmarkStart w:id="12" w:name="_Toc59451682"/>
      <w:r w:rsidRPr="001A21C2">
        <w:rPr>
          <w:rFonts w:ascii="Tahoma" w:hAnsi="Tahoma" w:cs="Tahoma"/>
        </w:rPr>
        <w:t>Antragsteller bzw. Antragstellerin</w:t>
      </w:r>
      <w:bookmarkEnd w:id="11"/>
      <w:bookmarkEnd w:id="12"/>
    </w:p>
    <w:p w:rsidR="00B905B7" w:rsidRPr="001A21C2" w:rsidRDefault="00B905B7" w:rsidP="001E725A">
      <w:pPr>
        <w:spacing w:after="0"/>
        <w:jc w:val="both"/>
        <w:rPr>
          <w:rFonts w:ascii="Tahoma" w:hAnsi="Tahoma" w:cs="Tahoma"/>
        </w:rPr>
      </w:pPr>
      <w:r w:rsidRPr="001A21C2">
        <w:rPr>
          <w:rFonts w:ascii="Tahoma" w:hAnsi="Tahoma" w:cs="Tahoma"/>
        </w:rPr>
        <w:t xml:space="preserve">Im ersten Teil des Antrages sind die unternehmensspezifischen Daten anzugeben. </w:t>
      </w:r>
    </w:p>
    <w:p w:rsidR="00846532" w:rsidRPr="001A21C2" w:rsidRDefault="00846532" w:rsidP="001E725A">
      <w:pPr>
        <w:spacing w:after="0"/>
        <w:jc w:val="both"/>
        <w:rPr>
          <w:rFonts w:ascii="Tahoma" w:hAnsi="Tahoma" w:cs="Tahoma"/>
        </w:rPr>
      </w:pPr>
      <w:r w:rsidRPr="001A21C2">
        <w:rPr>
          <w:rFonts w:ascii="Tahoma" w:hAnsi="Tahoma" w:cs="Tahoma"/>
        </w:rPr>
        <w:t xml:space="preserve">Wurde noch kein Unternehmen gegründet, tragen Sie bitte den geplanten Firmenwortlaut bzw. die geplanten Unternehmensdaten ein. </w:t>
      </w:r>
      <w:r w:rsidR="00BB7C7D" w:rsidRPr="001A21C2">
        <w:rPr>
          <w:rFonts w:ascii="Tahoma" w:hAnsi="Tahoma" w:cs="Tahoma"/>
        </w:rPr>
        <w:t>Das Geburtsdatum des Antra</w:t>
      </w:r>
      <w:r w:rsidR="003077D4" w:rsidRPr="001A21C2">
        <w:rPr>
          <w:rFonts w:ascii="Tahoma" w:hAnsi="Tahoma" w:cs="Tahoma"/>
        </w:rPr>
        <w:t>gstellers ist</w:t>
      </w:r>
      <w:r w:rsidR="00B905B7" w:rsidRPr="001A21C2">
        <w:rPr>
          <w:rFonts w:ascii="Tahoma" w:hAnsi="Tahoma" w:cs="Tahoma"/>
        </w:rPr>
        <w:t xml:space="preserve"> nur </w:t>
      </w:r>
      <w:r w:rsidR="003077D4" w:rsidRPr="001A21C2">
        <w:rPr>
          <w:rFonts w:ascii="Tahoma" w:hAnsi="Tahoma" w:cs="Tahoma"/>
        </w:rPr>
        <w:t>im Falle eines Einzelunternehmen</w:t>
      </w:r>
      <w:r w:rsidR="00BB7C7D" w:rsidRPr="001A21C2">
        <w:rPr>
          <w:rFonts w:ascii="Tahoma" w:hAnsi="Tahoma" w:cs="Tahoma"/>
        </w:rPr>
        <w:t xml:space="preserve">s bzw. einer Personengesellschaft </w:t>
      </w:r>
      <w:r w:rsidR="00B905B7" w:rsidRPr="001A21C2">
        <w:rPr>
          <w:rFonts w:ascii="Tahoma" w:hAnsi="Tahoma" w:cs="Tahoma"/>
        </w:rPr>
        <w:t>einzutragen</w:t>
      </w:r>
      <w:r w:rsidR="00BB7C7D" w:rsidRPr="001A21C2">
        <w:rPr>
          <w:rFonts w:ascii="Tahoma" w:hAnsi="Tahoma" w:cs="Tahoma"/>
        </w:rPr>
        <w:t xml:space="preserve">. </w:t>
      </w:r>
    </w:p>
    <w:p w:rsidR="00846532" w:rsidRPr="001A21C2" w:rsidRDefault="00846532" w:rsidP="001E725A">
      <w:pPr>
        <w:spacing w:after="0"/>
        <w:jc w:val="both"/>
        <w:rPr>
          <w:rFonts w:ascii="Tahoma" w:hAnsi="Tahoma" w:cs="Tahoma"/>
        </w:rPr>
      </w:pPr>
    </w:p>
    <w:p w:rsidR="00353057" w:rsidRPr="001A21C2" w:rsidRDefault="00353057" w:rsidP="001E725A">
      <w:pPr>
        <w:pStyle w:val="berschrift3"/>
        <w:jc w:val="both"/>
        <w:rPr>
          <w:rFonts w:ascii="Tahoma" w:hAnsi="Tahoma" w:cs="Tahoma"/>
        </w:rPr>
      </w:pPr>
      <w:bookmarkStart w:id="13" w:name="_Toc59451683"/>
      <w:r w:rsidRPr="001A21C2">
        <w:rPr>
          <w:rFonts w:ascii="Tahoma" w:hAnsi="Tahoma" w:cs="Tahoma"/>
        </w:rPr>
        <w:t>Allgemeine Informationen</w:t>
      </w:r>
      <w:bookmarkEnd w:id="13"/>
    </w:p>
    <w:p w:rsidR="00353057" w:rsidRPr="001A21C2" w:rsidRDefault="00353057" w:rsidP="001E725A">
      <w:pPr>
        <w:spacing w:after="0"/>
        <w:jc w:val="both"/>
        <w:rPr>
          <w:rFonts w:ascii="Tahoma" w:hAnsi="Tahoma" w:cs="Tahoma"/>
        </w:rPr>
      </w:pPr>
    </w:p>
    <w:p w:rsidR="00846532" w:rsidRPr="001A21C2" w:rsidRDefault="00846532" w:rsidP="001E725A">
      <w:pPr>
        <w:pStyle w:val="berschrift4"/>
        <w:spacing w:before="0" w:after="0"/>
        <w:jc w:val="both"/>
        <w:rPr>
          <w:rFonts w:ascii="Tahoma" w:hAnsi="Tahoma" w:cs="Tahoma"/>
        </w:rPr>
      </w:pPr>
      <w:bookmarkStart w:id="14" w:name="_Toc59451684"/>
      <w:r w:rsidRPr="001A21C2">
        <w:rPr>
          <w:rFonts w:ascii="Tahoma" w:hAnsi="Tahoma" w:cs="Tahoma"/>
        </w:rPr>
        <w:t>Geschäftsadresse</w:t>
      </w:r>
      <w:bookmarkEnd w:id="14"/>
    </w:p>
    <w:p w:rsidR="00846532" w:rsidRPr="001A21C2" w:rsidRDefault="00846532" w:rsidP="001E725A">
      <w:pPr>
        <w:spacing w:after="0"/>
        <w:jc w:val="both"/>
        <w:rPr>
          <w:rFonts w:ascii="Tahoma" w:hAnsi="Tahoma" w:cs="Tahoma"/>
        </w:rPr>
      </w:pPr>
      <w:r w:rsidRPr="001A21C2">
        <w:rPr>
          <w:rFonts w:ascii="Tahoma" w:hAnsi="Tahoma" w:cs="Tahoma"/>
        </w:rPr>
        <w:t>Bei der Geschäftsadresse ist der Firmensitz (auch wenn sich der Firmensitz außerhalb des Burgenlandes befindet) anzugeben.</w:t>
      </w:r>
    </w:p>
    <w:p w:rsidR="00846532" w:rsidRPr="001A21C2" w:rsidRDefault="00846532" w:rsidP="001E725A">
      <w:pPr>
        <w:spacing w:after="0"/>
        <w:jc w:val="both"/>
        <w:rPr>
          <w:rFonts w:ascii="Tahoma" w:hAnsi="Tahoma" w:cs="Tahoma"/>
        </w:rPr>
      </w:pPr>
    </w:p>
    <w:p w:rsidR="00BB7C7D" w:rsidRPr="001A21C2" w:rsidRDefault="00BB7C7D" w:rsidP="001E725A">
      <w:pPr>
        <w:pStyle w:val="berschrift4"/>
        <w:spacing w:before="0" w:after="0"/>
        <w:jc w:val="both"/>
        <w:rPr>
          <w:rFonts w:ascii="Tahoma" w:hAnsi="Tahoma" w:cs="Tahoma"/>
        </w:rPr>
      </w:pPr>
      <w:bookmarkStart w:id="15" w:name="_Toc59451685"/>
      <w:r w:rsidRPr="001A21C2">
        <w:rPr>
          <w:rFonts w:ascii="Tahoma" w:hAnsi="Tahoma" w:cs="Tahoma"/>
        </w:rPr>
        <w:t>Jungunternehmer</w:t>
      </w:r>
      <w:bookmarkEnd w:id="15"/>
    </w:p>
    <w:p w:rsidR="00BB7C7D" w:rsidRPr="001A21C2" w:rsidRDefault="00BB7C7D" w:rsidP="001E725A">
      <w:pPr>
        <w:spacing w:after="0"/>
        <w:jc w:val="both"/>
        <w:rPr>
          <w:rFonts w:ascii="Tahoma" w:hAnsi="Tahoma" w:cs="Tahoma"/>
        </w:rPr>
      </w:pPr>
      <w:r w:rsidRPr="001A21C2">
        <w:rPr>
          <w:rFonts w:ascii="Tahoma" w:hAnsi="Tahoma" w:cs="Tahoma"/>
        </w:rPr>
        <w:t>Als Förderwerber erfüllen Sie das Kriterium Jungunternehmer, wenn Ihr Unternehmen bei Antragstellung nicht älter als 5 Jahre ist.</w:t>
      </w:r>
    </w:p>
    <w:p w:rsidR="00C144D0" w:rsidRPr="001A21C2" w:rsidRDefault="00C144D0" w:rsidP="001E725A">
      <w:pPr>
        <w:spacing w:after="0"/>
        <w:jc w:val="both"/>
        <w:rPr>
          <w:rFonts w:ascii="Tahoma" w:hAnsi="Tahoma" w:cs="Tahoma"/>
        </w:rPr>
      </w:pPr>
    </w:p>
    <w:p w:rsidR="00C144D0" w:rsidRPr="001A21C2" w:rsidRDefault="00C144D0" w:rsidP="001E725A">
      <w:pPr>
        <w:pStyle w:val="berschrift4"/>
        <w:spacing w:before="0" w:after="0"/>
        <w:jc w:val="both"/>
        <w:rPr>
          <w:rFonts w:ascii="Tahoma" w:hAnsi="Tahoma" w:cs="Tahoma"/>
        </w:rPr>
      </w:pPr>
      <w:bookmarkStart w:id="16" w:name="_Toc59451686"/>
      <w:r w:rsidRPr="001A21C2">
        <w:rPr>
          <w:rFonts w:ascii="Tahoma" w:hAnsi="Tahoma" w:cs="Tahoma"/>
        </w:rPr>
        <w:t>Unternehmensgegenstand/Branche</w:t>
      </w:r>
      <w:bookmarkEnd w:id="16"/>
    </w:p>
    <w:p w:rsidR="00C144D0" w:rsidRPr="001A21C2" w:rsidRDefault="00C144D0" w:rsidP="001E725A">
      <w:pPr>
        <w:spacing w:after="0"/>
        <w:ind w:left="66"/>
        <w:jc w:val="both"/>
        <w:rPr>
          <w:rFonts w:ascii="Tahoma" w:hAnsi="Tahoma" w:cs="Tahoma"/>
        </w:rPr>
      </w:pPr>
      <w:r w:rsidRPr="001A21C2">
        <w:rPr>
          <w:rFonts w:ascii="Tahoma" w:hAnsi="Tahoma" w:cs="Tahoma"/>
        </w:rPr>
        <w:t>Im Zweifelsfall geben Sie hier den Gewerbewortlaut bzw. den Wortlaut ihres ÖNACE Codes an.</w:t>
      </w:r>
    </w:p>
    <w:p w:rsidR="00BB7C7D" w:rsidRPr="001A21C2" w:rsidRDefault="00BB7C7D" w:rsidP="001E725A">
      <w:pPr>
        <w:spacing w:after="0"/>
        <w:jc w:val="both"/>
        <w:rPr>
          <w:rFonts w:ascii="Tahoma" w:hAnsi="Tahoma" w:cs="Tahoma"/>
        </w:rPr>
      </w:pPr>
    </w:p>
    <w:p w:rsidR="00846532" w:rsidRPr="001A21C2" w:rsidRDefault="00846532" w:rsidP="001E725A">
      <w:pPr>
        <w:pStyle w:val="berschrift4"/>
        <w:spacing w:before="0" w:after="0"/>
        <w:jc w:val="both"/>
        <w:rPr>
          <w:rFonts w:ascii="Tahoma" w:hAnsi="Tahoma" w:cs="Tahoma"/>
        </w:rPr>
      </w:pPr>
      <w:bookmarkStart w:id="17" w:name="_Toc59451687"/>
      <w:r w:rsidRPr="001A21C2">
        <w:rPr>
          <w:rFonts w:ascii="Tahoma" w:hAnsi="Tahoma" w:cs="Tahoma"/>
        </w:rPr>
        <w:t>ÖNACE Code</w:t>
      </w:r>
      <w:bookmarkEnd w:id="17"/>
    </w:p>
    <w:p w:rsidR="00846532" w:rsidRPr="001A21C2" w:rsidRDefault="00846532" w:rsidP="00F33D1D">
      <w:pPr>
        <w:spacing w:after="0"/>
        <w:rPr>
          <w:rFonts w:ascii="Tahoma" w:hAnsi="Tahoma" w:cs="Tahoma"/>
          <w:sz w:val="20"/>
          <w:szCs w:val="20"/>
        </w:rPr>
      </w:pPr>
      <w:r w:rsidRPr="001A21C2">
        <w:rPr>
          <w:rFonts w:ascii="Tahoma" w:hAnsi="Tahoma" w:cs="Tahoma"/>
        </w:rPr>
        <w:t xml:space="preserve">Geben Sie hier ihre Branchenzugehörigkeit in Form des 4-stelligen ÖNACE-Codes 2008 an. Die Klassifikations-Mitteilung haben Sie von der Statistik Austria erhalten </w:t>
      </w:r>
      <w:r w:rsidRPr="001A21C2">
        <w:rPr>
          <w:rFonts w:ascii="Tahoma" w:hAnsi="Tahoma" w:cs="Tahoma"/>
        </w:rPr>
        <w:lastRenderedPageBreak/>
        <w:t xml:space="preserve">(z.B. 23.11 Herstellung von Flachglas). Bei Fragen wenden Sie sich an die Statistik Autria bzw. besuchen die Homepage der WKO: </w:t>
      </w:r>
    </w:p>
    <w:p w:rsidR="00846532" w:rsidRPr="001A21C2" w:rsidRDefault="004202DD" w:rsidP="001E725A">
      <w:pPr>
        <w:spacing w:after="0"/>
        <w:jc w:val="both"/>
        <w:rPr>
          <w:rFonts w:ascii="Tahoma" w:hAnsi="Tahoma" w:cs="Tahoma"/>
        </w:rPr>
      </w:pPr>
      <w:hyperlink r:id="rId9" w:history="1">
        <w:r w:rsidR="00262FAC" w:rsidRPr="001A21C2">
          <w:rPr>
            <w:rStyle w:val="Hyperlink"/>
            <w:rFonts w:ascii="Tahoma" w:hAnsi="Tahoma" w:cs="Tahoma"/>
            <w:color w:val="auto"/>
          </w:rPr>
          <w:t>https://www.wko.at/service/zahlen-daten-fakten/oenace.html</w:t>
        </w:r>
      </w:hyperlink>
      <w:r w:rsidR="00262FAC" w:rsidRPr="001A21C2">
        <w:rPr>
          <w:rFonts w:ascii="Tahoma" w:hAnsi="Tahoma" w:cs="Tahoma"/>
        </w:rPr>
        <w:t xml:space="preserve"> </w:t>
      </w:r>
    </w:p>
    <w:p w:rsidR="00262FAC" w:rsidRPr="001A21C2" w:rsidRDefault="00262FAC" w:rsidP="001E725A">
      <w:pPr>
        <w:spacing w:after="0"/>
        <w:jc w:val="both"/>
        <w:rPr>
          <w:rFonts w:ascii="Tahoma" w:hAnsi="Tahoma" w:cs="Tahoma"/>
        </w:rPr>
      </w:pPr>
    </w:p>
    <w:p w:rsidR="00153219" w:rsidRPr="001A21C2" w:rsidRDefault="00153219" w:rsidP="001E725A">
      <w:pPr>
        <w:pStyle w:val="berschrift4"/>
        <w:spacing w:before="0" w:after="0"/>
        <w:jc w:val="both"/>
        <w:rPr>
          <w:rFonts w:ascii="Tahoma" w:hAnsi="Tahoma" w:cs="Tahoma"/>
        </w:rPr>
      </w:pPr>
      <w:bookmarkStart w:id="18" w:name="_Toc59451688"/>
      <w:r w:rsidRPr="001A21C2">
        <w:rPr>
          <w:rFonts w:ascii="Tahoma" w:hAnsi="Tahoma" w:cs="Tahoma"/>
        </w:rPr>
        <w:t>Angaben zur Unternehmensgröße</w:t>
      </w:r>
      <w:bookmarkEnd w:id="18"/>
    </w:p>
    <w:p w:rsidR="00153219" w:rsidRPr="001A21C2" w:rsidRDefault="00153219" w:rsidP="001E725A">
      <w:pPr>
        <w:spacing w:after="0"/>
        <w:jc w:val="both"/>
        <w:rPr>
          <w:rFonts w:ascii="Tahoma" w:hAnsi="Tahoma" w:cs="Tahoma"/>
        </w:rPr>
      </w:pPr>
      <w:r w:rsidRPr="001A21C2">
        <w:rPr>
          <w:rFonts w:ascii="Tahoma" w:hAnsi="Tahoma" w:cs="Tahoma"/>
        </w:rPr>
        <w:t>Geben Sie hier die Daten aus dem letzten Wirtschaftsjahr ein</w:t>
      </w:r>
      <w:r w:rsidR="00B905B7" w:rsidRPr="001A21C2">
        <w:rPr>
          <w:rFonts w:ascii="Tahoma" w:hAnsi="Tahoma" w:cs="Tahoma"/>
        </w:rPr>
        <w:t xml:space="preserve"> bzw. bei Neugründungen ersuchen wir um Angabe der geplanten Werte</w:t>
      </w:r>
      <w:r w:rsidRPr="001A21C2">
        <w:rPr>
          <w:rFonts w:ascii="Tahoma" w:hAnsi="Tahoma" w:cs="Tahoma"/>
        </w:rPr>
        <w:t xml:space="preserve">. </w:t>
      </w:r>
    </w:p>
    <w:p w:rsidR="00BB7C7D" w:rsidRPr="001A21C2" w:rsidRDefault="00B905B7" w:rsidP="001E725A">
      <w:pPr>
        <w:spacing w:after="0"/>
        <w:jc w:val="both"/>
        <w:rPr>
          <w:rFonts w:ascii="Tahoma" w:hAnsi="Tahoma" w:cs="Tahoma"/>
        </w:rPr>
      </w:pPr>
      <w:r w:rsidRPr="001A21C2">
        <w:rPr>
          <w:rFonts w:ascii="Tahoma" w:hAnsi="Tahoma" w:cs="Tahoma"/>
        </w:rPr>
        <w:t>Bei der Abfrage der „</w:t>
      </w:r>
      <w:r w:rsidR="00CB5B79" w:rsidRPr="001A21C2">
        <w:rPr>
          <w:rFonts w:ascii="Tahoma" w:hAnsi="Tahoma" w:cs="Tahoma"/>
        </w:rPr>
        <w:t>Mitarbeiter</w:t>
      </w:r>
      <w:r w:rsidRPr="001A21C2">
        <w:rPr>
          <w:rFonts w:ascii="Tahoma" w:hAnsi="Tahoma" w:cs="Tahoma"/>
        </w:rPr>
        <w:t>“ ersuchen wir um Angabe</w:t>
      </w:r>
      <w:r w:rsidR="00153219" w:rsidRPr="001A21C2">
        <w:rPr>
          <w:rFonts w:ascii="Tahoma" w:hAnsi="Tahoma" w:cs="Tahoma"/>
        </w:rPr>
        <w:t xml:space="preserve"> de</w:t>
      </w:r>
      <w:r w:rsidRPr="001A21C2">
        <w:rPr>
          <w:rFonts w:ascii="Tahoma" w:hAnsi="Tahoma" w:cs="Tahoma"/>
        </w:rPr>
        <w:t>r</w:t>
      </w:r>
      <w:r w:rsidR="00153219" w:rsidRPr="001A21C2">
        <w:rPr>
          <w:rFonts w:ascii="Tahoma" w:hAnsi="Tahoma" w:cs="Tahoma"/>
        </w:rPr>
        <w:t xml:space="preserve"> Anzahl der</w:t>
      </w:r>
      <w:r w:rsidR="006B2832" w:rsidRPr="001A21C2">
        <w:rPr>
          <w:rFonts w:ascii="Tahoma" w:hAnsi="Tahoma" w:cs="Tahoma"/>
        </w:rPr>
        <w:t xml:space="preserve"> im Unternehmen tätigen A</w:t>
      </w:r>
      <w:r w:rsidR="00153219" w:rsidRPr="001A21C2">
        <w:rPr>
          <w:rFonts w:ascii="Tahoma" w:hAnsi="Tahoma" w:cs="Tahoma"/>
        </w:rPr>
        <w:t>rbe</w:t>
      </w:r>
      <w:r w:rsidRPr="001A21C2">
        <w:rPr>
          <w:rFonts w:ascii="Tahoma" w:hAnsi="Tahoma" w:cs="Tahoma"/>
        </w:rPr>
        <w:t>itskräfte (inkl. Unternehmer)</w:t>
      </w:r>
      <w:r w:rsidR="00153219" w:rsidRPr="001A21C2">
        <w:rPr>
          <w:rFonts w:ascii="Tahoma" w:hAnsi="Tahoma" w:cs="Tahoma"/>
        </w:rPr>
        <w:t xml:space="preserve">. </w:t>
      </w:r>
    </w:p>
    <w:p w:rsidR="00AF06F6" w:rsidRPr="001A21C2" w:rsidRDefault="00AF06F6" w:rsidP="001E725A">
      <w:pPr>
        <w:spacing w:after="0"/>
        <w:jc w:val="both"/>
        <w:rPr>
          <w:rFonts w:ascii="Tahoma" w:hAnsi="Tahoma" w:cs="Tahoma"/>
        </w:rPr>
      </w:pPr>
    </w:p>
    <w:p w:rsidR="00BB7C7D" w:rsidRPr="001A21C2" w:rsidRDefault="00BB7C7D" w:rsidP="001E725A">
      <w:pPr>
        <w:pStyle w:val="berschrift3"/>
        <w:jc w:val="both"/>
        <w:rPr>
          <w:rFonts w:ascii="Tahoma" w:hAnsi="Tahoma" w:cs="Tahoma"/>
        </w:rPr>
      </w:pPr>
      <w:bookmarkStart w:id="19" w:name="_Toc59451689"/>
      <w:r w:rsidRPr="001A21C2">
        <w:rPr>
          <w:rFonts w:ascii="Tahoma" w:hAnsi="Tahoma" w:cs="Tahoma"/>
        </w:rPr>
        <w:t>KMU</w:t>
      </w:r>
      <w:r w:rsidR="00353057" w:rsidRPr="001A21C2">
        <w:rPr>
          <w:rFonts w:ascii="Tahoma" w:hAnsi="Tahoma" w:cs="Tahoma"/>
        </w:rPr>
        <w:t>-Definition</w:t>
      </w:r>
      <w:bookmarkEnd w:id="19"/>
    </w:p>
    <w:p w:rsidR="00A25EC1" w:rsidRPr="001A21C2" w:rsidRDefault="00A25EC1" w:rsidP="001E725A">
      <w:pPr>
        <w:spacing w:after="0"/>
        <w:jc w:val="both"/>
        <w:rPr>
          <w:rFonts w:ascii="Tahoma" w:hAnsi="Tahoma" w:cs="Tahoma"/>
        </w:rPr>
      </w:pPr>
    </w:p>
    <w:p w:rsidR="00A25EC1" w:rsidRPr="001A21C2" w:rsidRDefault="00A25EC1" w:rsidP="001E725A">
      <w:pPr>
        <w:spacing w:after="0"/>
        <w:jc w:val="both"/>
        <w:rPr>
          <w:rFonts w:ascii="Tahoma" w:hAnsi="Tahoma" w:cs="Tahoma"/>
        </w:rPr>
      </w:pPr>
      <w:r w:rsidRPr="001A21C2">
        <w:rPr>
          <w:rFonts w:ascii="Tahoma" w:hAnsi="Tahoma" w:cs="Tahoma"/>
        </w:rPr>
        <w:t xml:space="preserve">Als KMU (kleine und mittlere Unternehmen) können nur jene Unternehmen eingestuft werden, die weder die Schwellenwerte für die Mitarbeiterzahl noch jene für Umsatz oder Bilanzsumme überschreiten. </w:t>
      </w:r>
    </w:p>
    <w:p w:rsidR="00A25EC1" w:rsidRPr="001A21C2" w:rsidRDefault="00A25EC1" w:rsidP="001E725A">
      <w:pPr>
        <w:spacing w:after="0"/>
        <w:jc w:val="both"/>
        <w:rPr>
          <w:rFonts w:ascii="Tahoma" w:hAnsi="Tahoma" w:cs="Tahoma"/>
        </w:rPr>
      </w:pPr>
      <w:r w:rsidRPr="001A21C2">
        <w:rPr>
          <w:rFonts w:ascii="Tahoma" w:hAnsi="Tahoma" w:cs="Tahoma"/>
        </w:rPr>
        <w:t>Für die Berechnung der Schwellenwerte sind die Werte auf Jahresbasis gemäß letztem Jahresabschluss ausschlaggebend. Bei Neugründungen ist der Wert für das Geschäftsjahr zu schätzen. Ein Verlust/Erhalt des Status „KMU“ muss/kann erst berücksichtigt werden, wenn die Überschreitung/Unterschreitung in zwei aufeinanderfolgenden Geschäftsjahren eintritt.</w:t>
      </w:r>
    </w:p>
    <w:p w:rsidR="00A25EC1" w:rsidRPr="001A21C2" w:rsidRDefault="00A25EC1" w:rsidP="001E725A">
      <w:pPr>
        <w:spacing w:after="0"/>
        <w:jc w:val="both"/>
        <w:rPr>
          <w:rFonts w:ascii="Tahoma" w:hAnsi="Tahoma" w:cs="Tahoma"/>
        </w:rPr>
      </w:pPr>
    </w:p>
    <w:p w:rsidR="00846532" w:rsidRPr="001A21C2" w:rsidRDefault="007E31D0" w:rsidP="001E725A">
      <w:pPr>
        <w:spacing w:after="0"/>
        <w:jc w:val="both"/>
        <w:rPr>
          <w:rFonts w:ascii="Tahoma" w:hAnsi="Tahoma" w:cs="Tahoma"/>
        </w:rPr>
      </w:pPr>
      <w:r w:rsidRPr="001A21C2">
        <w:rPr>
          <w:rFonts w:ascii="Tahoma" w:hAnsi="Tahoma" w:cs="Tahoma"/>
        </w:rPr>
        <w:t xml:space="preserve">Eine Erläuterung zur KMU-Definition gemäß EU-Beihilferecht finden Sie </w:t>
      </w:r>
      <w:r w:rsidR="0006599F" w:rsidRPr="001A21C2">
        <w:rPr>
          <w:rFonts w:ascii="Tahoma" w:hAnsi="Tahoma" w:cs="Tahoma"/>
        </w:rPr>
        <w:t>im Anhang</w:t>
      </w:r>
      <w:r w:rsidR="00E10593" w:rsidRPr="001A21C2">
        <w:rPr>
          <w:rFonts w:ascii="Tahoma" w:hAnsi="Tahoma" w:cs="Tahoma"/>
        </w:rPr>
        <w:t xml:space="preserve"> 1</w:t>
      </w:r>
      <w:r w:rsidR="00B85662" w:rsidRPr="001A21C2">
        <w:rPr>
          <w:rFonts w:ascii="Tahoma" w:hAnsi="Tahoma" w:cs="Tahoma"/>
        </w:rPr>
        <w:t xml:space="preserve"> bzw. gibt es dazu einen entsprechenden Leitfaden auf unserer Homepage.</w:t>
      </w:r>
    </w:p>
    <w:p w:rsidR="00846532" w:rsidRPr="001A21C2" w:rsidRDefault="00846532" w:rsidP="001E725A">
      <w:pPr>
        <w:spacing w:after="0"/>
        <w:jc w:val="both"/>
        <w:rPr>
          <w:rFonts w:ascii="Tahoma" w:hAnsi="Tahoma" w:cs="Tahoma"/>
        </w:rPr>
      </w:pPr>
    </w:p>
    <w:p w:rsidR="00846532" w:rsidRPr="001A21C2" w:rsidRDefault="00CB5B79" w:rsidP="001E725A">
      <w:pPr>
        <w:spacing w:after="0"/>
        <w:jc w:val="both"/>
        <w:rPr>
          <w:rFonts w:ascii="Tahoma" w:hAnsi="Tahoma" w:cs="Tahoma"/>
        </w:rPr>
      </w:pPr>
      <w:r w:rsidRPr="001A21C2">
        <w:rPr>
          <w:rFonts w:ascii="Tahoma" w:hAnsi="Tahoma" w:cs="Tahoma"/>
        </w:rPr>
        <w:t xml:space="preserve">Bei Existenz von Unternehmensverflechtungen ist das Formular „Unternehmensverflechtungen“ gesondert auszufüllen und dem Antrag beizulegen. </w:t>
      </w:r>
      <w:r w:rsidR="007F7E53" w:rsidRPr="001A21C2">
        <w:rPr>
          <w:rFonts w:ascii="Tahoma" w:hAnsi="Tahoma" w:cs="Tahoma"/>
        </w:rPr>
        <w:t>Das Formular ist als Download</w:t>
      </w:r>
      <w:r w:rsidR="00FD6A9F">
        <w:rPr>
          <w:rFonts w:ascii="Tahoma" w:hAnsi="Tahoma" w:cs="Tahoma"/>
        </w:rPr>
        <w:t xml:space="preserve"> auf unserer Homepage verfügbar.</w:t>
      </w:r>
      <w:r w:rsidR="007F7E53" w:rsidRPr="001A21C2">
        <w:rPr>
          <w:rFonts w:ascii="Tahoma" w:hAnsi="Tahoma" w:cs="Tahoma"/>
        </w:rPr>
        <w:t xml:space="preserve"> </w:t>
      </w:r>
      <w:r w:rsidRPr="001A21C2">
        <w:rPr>
          <w:rFonts w:ascii="Tahoma" w:hAnsi="Tahoma" w:cs="Tahoma"/>
        </w:rPr>
        <w:t xml:space="preserve">Danach wird der KMU-Status Ihres Unternehmens von der </w:t>
      </w:r>
      <w:r w:rsidR="001A21C2">
        <w:rPr>
          <w:rFonts w:ascii="Tahoma" w:hAnsi="Tahoma" w:cs="Tahoma"/>
        </w:rPr>
        <w:t>Wirtschaftsagentur Burgenland GmbH</w:t>
      </w:r>
      <w:r w:rsidRPr="001A21C2">
        <w:rPr>
          <w:rFonts w:ascii="Tahoma" w:hAnsi="Tahoma" w:cs="Tahoma"/>
        </w:rPr>
        <w:t xml:space="preserve"> ermittelt.</w:t>
      </w:r>
    </w:p>
    <w:p w:rsidR="00E10593" w:rsidRPr="001A21C2" w:rsidRDefault="00E10593" w:rsidP="001E725A">
      <w:pPr>
        <w:spacing w:after="0"/>
        <w:jc w:val="both"/>
        <w:rPr>
          <w:rFonts w:ascii="Tahoma" w:hAnsi="Tahoma" w:cs="Tahoma"/>
        </w:rPr>
      </w:pPr>
    </w:p>
    <w:p w:rsidR="00E10593" w:rsidRPr="001A21C2" w:rsidRDefault="00E10593" w:rsidP="001E725A">
      <w:pPr>
        <w:spacing w:after="0"/>
        <w:jc w:val="both"/>
        <w:rPr>
          <w:rFonts w:ascii="Tahoma" w:hAnsi="Tahoma" w:cs="Tahoma"/>
        </w:rPr>
      </w:pPr>
    </w:p>
    <w:p w:rsidR="001B533F" w:rsidRPr="001A21C2" w:rsidRDefault="00231C72" w:rsidP="001E725A">
      <w:pPr>
        <w:pStyle w:val="berschrift2"/>
        <w:numPr>
          <w:ilvl w:val="0"/>
          <w:numId w:val="22"/>
        </w:numPr>
        <w:spacing w:before="0"/>
        <w:ind w:left="426" w:hanging="426"/>
        <w:jc w:val="both"/>
        <w:rPr>
          <w:rFonts w:ascii="Tahoma" w:hAnsi="Tahoma" w:cs="Tahoma"/>
        </w:rPr>
      </w:pPr>
      <w:bookmarkStart w:id="20" w:name="_Toc59451690"/>
      <w:r w:rsidRPr="001A21C2">
        <w:rPr>
          <w:rFonts w:ascii="Tahoma" w:hAnsi="Tahoma" w:cs="Tahoma"/>
        </w:rPr>
        <w:t>Projekt</w:t>
      </w:r>
      <w:r w:rsidR="00353057" w:rsidRPr="001A21C2">
        <w:rPr>
          <w:rFonts w:ascii="Tahoma" w:hAnsi="Tahoma" w:cs="Tahoma"/>
        </w:rPr>
        <w:t>angaben</w:t>
      </w:r>
      <w:bookmarkEnd w:id="20"/>
    </w:p>
    <w:p w:rsidR="00AB6B55" w:rsidRPr="001A21C2" w:rsidRDefault="00C0541B" w:rsidP="001E725A">
      <w:pPr>
        <w:spacing w:after="0"/>
        <w:jc w:val="both"/>
        <w:rPr>
          <w:rFonts w:ascii="Tahoma" w:hAnsi="Tahoma" w:cs="Tahoma"/>
        </w:rPr>
      </w:pPr>
      <w:r w:rsidRPr="001A21C2">
        <w:rPr>
          <w:rFonts w:ascii="Tahoma" w:hAnsi="Tahoma" w:cs="Tahoma"/>
        </w:rPr>
        <w:t xml:space="preserve">Im Antragsformular ist das Projekt in kurzen Worten </w:t>
      </w:r>
      <w:r w:rsidR="00AB6B55" w:rsidRPr="001A21C2">
        <w:rPr>
          <w:rFonts w:ascii="Tahoma" w:hAnsi="Tahoma" w:cs="Tahoma"/>
        </w:rPr>
        <w:t xml:space="preserve">sowohl in technischer als auch </w:t>
      </w:r>
      <w:r w:rsidR="0033400E" w:rsidRPr="001A21C2">
        <w:rPr>
          <w:rFonts w:ascii="Tahoma" w:hAnsi="Tahoma" w:cs="Tahoma"/>
        </w:rPr>
        <w:t xml:space="preserve">in </w:t>
      </w:r>
      <w:r w:rsidR="00AB6B55" w:rsidRPr="001A21C2">
        <w:rPr>
          <w:rFonts w:ascii="Tahoma" w:hAnsi="Tahoma" w:cs="Tahoma"/>
        </w:rPr>
        <w:t xml:space="preserve">wirtschaftlicher Hinsicht </w:t>
      </w:r>
      <w:r w:rsidRPr="001A21C2">
        <w:rPr>
          <w:rFonts w:ascii="Tahoma" w:hAnsi="Tahoma" w:cs="Tahoma"/>
        </w:rPr>
        <w:t xml:space="preserve">zu beschreiben. </w:t>
      </w:r>
    </w:p>
    <w:p w:rsidR="0033400E" w:rsidRPr="001A21C2" w:rsidRDefault="0033400E" w:rsidP="001E725A">
      <w:pPr>
        <w:spacing w:after="0"/>
        <w:jc w:val="both"/>
        <w:rPr>
          <w:rFonts w:ascii="Tahoma" w:hAnsi="Tahoma" w:cs="Tahoma"/>
        </w:rPr>
      </w:pPr>
    </w:p>
    <w:p w:rsidR="00C23DFA" w:rsidRPr="001A21C2" w:rsidRDefault="003D76FA" w:rsidP="001E725A">
      <w:pPr>
        <w:spacing w:after="0"/>
        <w:jc w:val="both"/>
        <w:rPr>
          <w:rFonts w:ascii="Tahoma" w:hAnsi="Tahoma" w:cs="Tahoma"/>
        </w:rPr>
      </w:pPr>
      <w:r w:rsidRPr="001A21C2">
        <w:rPr>
          <w:rFonts w:ascii="Tahoma" w:hAnsi="Tahoma" w:cs="Tahoma"/>
        </w:rPr>
        <w:t>Achten Sie auf einen kurzen, prä</w:t>
      </w:r>
      <w:r w:rsidR="00C0541B" w:rsidRPr="001A21C2">
        <w:rPr>
          <w:rFonts w:ascii="Tahoma" w:hAnsi="Tahoma" w:cs="Tahoma"/>
        </w:rPr>
        <w:t xml:space="preserve">gnanten </w:t>
      </w:r>
      <w:r w:rsidR="00AB6B55" w:rsidRPr="001A21C2">
        <w:rPr>
          <w:rFonts w:ascii="Tahoma" w:hAnsi="Tahoma" w:cs="Tahoma"/>
        </w:rPr>
        <w:t>Projekttitel.</w:t>
      </w:r>
    </w:p>
    <w:p w:rsidR="00221D8C" w:rsidRPr="001A21C2" w:rsidRDefault="00221D8C" w:rsidP="001E725A">
      <w:pPr>
        <w:spacing w:after="0"/>
        <w:jc w:val="both"/>
        <w:rPr>
          <w:rFonts w:ascii="Tahoma" w:hAnsi="Tahoma" w:cs="Tahoma"/>
        </w:rPr>
      </w:pPr>
    </w:p>
    <w:p w:rsidR="00C23DFA" w:rsidRDefault="003D76FA" w:rsidP="001E725A">
      <w:pPr>
        <w:spacing w:after="0"/>
        <w:jc w:val="both"/>
        <w:rPr>
          <w:rFonts w:ascii="Tahoma" w:hAnsi="Tahoma" w:cs="Tahoma"/>
        </w:rPr>
      </w:pPr>
      <w:r w:rsidRPr="001A21C2">
        <w:rPr>
          <w:rFonts w:ascii="Tahoma" w:hAnsi="Tahoma" w:cs="Tahoma"/>
        </w:rPr>
        <w:t xml:space="preserve">Der Standort der Projektumsetzung muss sich im Burgenland befinden. Die Mitarbeiter der </w:t>
      </w:r>
      <w:r w:rsidR="001A21C2">
        <w:rPr>
          <w:rFonts w:ascii="Tahoma" w:hAnsi="Tahoma" w:cs="Tahoma"/>
        </w:rPr>
        <w:t>Wirtschaftsagentur Burgenland GmbH</w:t>
      </w:r>
      <w:r w:rsidRPr="001A21C2">
        <w:rPr>
          <w:rFonts w:ascii="Tahoma" w:hAnsi="Tahoma" w:cs="Tahoma"/>
        </w:rPr>
        <w:t xml:space="preserve"> sind dazu berechtigt</w:t>
      </w:r>
      <w:r w:rsidR="00AA1578" w:rsidRPr="001A21C2">
        <w:rPr>
          <w:rFonts w:ascii="Tahoma" w:hAnsi="Tahoma" w:cs="Tahoma"/>
        </w:rPr>
        <w:t xml:space="preserve"> bzw. verpflichtet</w:t>
      </w:r>
      <w:r w:rsidRPr="001A21C2">
        <w:rPr>
          <w:rFonts w:ascii="Tahoma" w:hAnsi="Tahoma" w:cs="Tahoma"/>
        </w:rPr>
        <w:t xml:space="preserve">, den Standort und </w:t>
      </w:r>
      <w:r w:rsidR="00AA1578" w:rsidRPr="001A21C2">
        <w:rPr>
          <w:rFonts w:ascii="Tahoma" w:hAnsi="Tahoma" w:cs="Tahoma"/>
        </w:rPr>
        <w:t>die Arbeitsplatzbeschaffenheit für die Umsetzung des Projektes</w:t>
      </w:r>
      <w:r w:rsidRPr="001A21C2">
        <w:rPr>
          <w:rFonts w:ascii="Tahoma" w:hAnsi="Tahoma" w:cs="Tahoma"/>
        </w:rPr>
        <w:t xml:space="preserve"> Vor-Ort zu überprüfen. </w:t>
      </w:r>
    </w:p>
    <w:p w:rsidR="00434E7F" w:rsidRDefault="00434E7F" w:rsidP="001E725A">
      <w:pPr>
        <w:spacing w:after="0"/>
        <w:jc w:val="both"/>
        <w:rPr>
          <w:rFonts w:ascii="Tahoma" w:hAnsi="Tahoma" w:cs="Tahoma"/>
        </w:rPr>
      </w:pPr>
    </w:p>
    <w:p w:rsidR="00D02E42" w:rsidRPr="001A21C2" w:rsidRDefault="00D02E42" w:rsidP="001E725A">
      <w:pPr>
        <w:spacing w:after="0"/>
        <w:jc w:val="both"/>
        <w:rPr>
          <w:rFonts w:ascii="Tahoma" w:hAnsi="Tahoma" w:cs="Tahoma"/>
        </w:rPr>
      </w:pPr>
    </w:p>
    <w:p w:rsidR="00A21E6A" w:rsidRPr="001A21C2" w:rsidRDefault="00A21E6A" w:rsidP="001E725A">
      <w:pPr>
        <w:pStyle w:val="berschrift2"/>
        <w:numPr>
          <w:ilvl w:val="0"/>
          <w:numId w:val="22"/>
        </w:numPr>
        <w:spacing w:before="0"/>
        <w:ind w:left="426" w:hanging="426"/>
        <w:jc w:val="both"/>
        <w:rPr>
          <w:rFonts w:ascii="Tahoma" w:hAnsi="Tahoma" w:cs="Tahoma"/>
        </w:rPr>
      </w:pPr>
      <w:bookmarkStart w:id="21" w:name="_Toc436223192"/>
      <w:bookmarkStart w:id="22" w:name="_Toc59451691"/>
      <w:r w:rsidRPr="001A21C2">
        <w:rPr>
          <w:rFonts w:ascii="Tahoma" w:hAnsi="Tahoma" w:cs="Tahoma"/>
        </w:rPr>
        <w:t>Projektkosten</w:t>
      </w:r>
      <w:bookmarkEnd w:id="21"/>
      <w:bookmarkEnd w:id="22"/>
    </w:p>
    <w:p w:rsidR="009B2D82" w:rsidRPr="001A21C2" w:rsidRDefault="009B2D82" w:rsidP="001E725A">
      <w:pPr>
        <w:pStyle w:val="berschrift3"/>
        <w:jc w:val="both"/>
        <w:rPr>
          <w:rFonts w:ascii="Tahoma" w:hAnsi="Tahoma" w:cs="Tahoma"/>
        </w:rPr>
      </w:pPr>
      <w:bookmarkStart w:id="23" w:name="_Toc59451692"/>
      <w:r w:rsidRPr="001A21C2">
        <w:rPr>
          <w:rFonts w:ascii="Tahoma" w:hAnsi="Tahoma" w:cs="Tahoma"/>
        </w:rPr>
        <w:t>Allgemeines zur Angabe von Kosten im Antragsformular</w:t>
      </w:r>
      <w:bookmarkEnd w:id="23"/>
    </w:p>
    <w:p w:rsidR="009B2D82" w:rsidRPr="001A21C2" w:rsidRDefault="009B2D82" w:rsidP="001E725A">
      <w:pPr>
        <w:spacing w:after="0"/>
        <w:jc w:val="both"/>
        <w:rPr>
          <w:rFonts w:ascii="Tahoma" w:hAnsi="Tahoma" w:cs="Tahoma"/>
        </w:rPr>
      </w:pPr>
      <w:r w:rsidRPr="001A21C2">
        <w:rPr>
          <w:rFonts w:ascii="Tahoma" w:hAnsi="Tahoma" w:cs="Tahoma"/>
        </w:rPr>
        <w:t>Die Projektkosten sind exklusive MWSt. anzugeben.</w:t>
      </w:r>
    </w:p>
    <w:p w:rsidR="009B2D82" w:rsidRPr="001A21C2" w:rsidRDefault="009B2D82" w:rsidP="001E725A">
      <w:pPr>
        <w:spacing w:after="0"/>
        <w:jc w:val="both"/>
        <w:rPr>
          <w:rFonts w:ascii="Tahoma" w:hAnsi="Tahoma" w:cs="Tahoma"/>
        </w:rPr>
      </w:pPr>
      <w:r w:rsidRPr="001A21C2">
        <w:rPr>
          <w:rFonts w:ascii="Tahoma" w:hAnsi="Tahoma" w:cs="Tahoma"/>
        </w:rPr>
        <w:t xml:space="preserve">Die einzelnen Kostenpositionen sind im Formular „Kostenplan“ anzugeben und die sich errechnenden Summen jeder Kategorie (Personalkosten, Unternehmerlohn, Sonstige Betriebskosten, Externe Leistungen und Kosten) in das Antragsformular zu übertragen. </w:t>
      </w:r>
    </w:p>
    <w:p w:rsidR="0032528C" w:rsidRPr="001A21C2" w:rsidRDefault="0032528C" w:rsidP="001E725A">
      <w:pPr>
        <w:spacing w:after="0"/>
        <w:jc w:val="both"/>
        <w:rPr>
          <w:rFonts w:ascii="Tahoma" w:hAnsi="Tahoma" w:cs="Tahoma"/>
        </w:rPr>
      </w:pPr>
    </w:p>
    <w:p w:rsidR="0032528C" w:rsidRPr="001A21C2" w:rsidRDefault="0032528C" w:rsidP="001E725A">
      <w:pPr>
        <w:spacing w:after="0"/>
        <w:jc w:val="both"/>
        <w:rPr>
          <w:rFonts w:ascii="Tahoma" w:hAnsi="Tahoma" w:cs="Tahoma"/>
        </w:rPr>
      </w:pPr>
      <w:r w:rsidRPr="001A21C2">
        <w:rPr>
          <w:rFonts w:ascii="Tahoma" w:hAnsi="Tahoma" w:cs="Tahoma"/>
        </w:rPr>
        <w:t xml:space="preserve">Der detaillierte Kostenplan ist als Beilage anzuführen und wird im </w:t>
      </w:r>
      <w:r w:rsidR="0033400E" w:rsidRPr="001A21C2">
        <w:rPr>
          <w:rFonts w:ascii="Tahoma" w:hAnsi="Tahoma" w:cs="Tahoma"/>
        </w:rPr>
        <w:t>„Formular 2 – Kostenplan“</w:t>
      </w:r>
      <w:r w:rsidRPr="001A21C2">
        <w:rPr>
          <w:rFonts w:ascii="Tahoma" w:hAnsi="Tahoma" w:cs="Tahoma"/>
        </w:rPr>
        <w:t xml:space="preserve"> näher erläutert.</w:t>
      </w:r>
    </w:p>
    <w:p w:rsidR="009B2D82" w:rsidRPr="001A21C2" w:rsidRDefault="009B2D82" w:rsidP="001E725A">
      <w:pPr>
        <w:spacing w:after="0"/>
        <w:jc w:val="both"/>
        <w:rPr>
          <w:rFonts w:ascii="Tahoma" w:hAnsi="Tahoma" w:cs="Tahoma"/>
        </w:rPr>
      </w:pPr>
    </w:p>
    <w:p w:rsidR="009B2D82" w:rsidRPr="001A21C2" w:rsidRDefault="009B2D82" w:rsidP="001E725A">
      <w:pPr>
        <w:spacing w:after="0"/>
        <w:jc w:val="both"/>
        <w:rPr>
          <w:rFonts w:ascii="Tahoma" w:hAnsi="Tahoma" w:cs="Tahoma"/>
        </w:rPr>
      </w:pPr>
      <w:r w:rsidRPr="001A21C2">
        <w:rPr>
          <w:rFonts w:ascii="Tahoma" w:hAnsi="Tahoma" w:cs="Tahoma"/>
        </w:rPr>
        <w:t>Bitte beachten Sie, dass nur jene Kosten abgerechnet werden können, die in ihrer Art und Höhe auch beantragt und im Förderungsvertrag vereinbart wurden.</w:t>
      </w:r>
    </w:p>
    <w:p w:rsidR="009B2D82" w:rsidRPr="001A21C2" w:rsidRDefault="00D1574D" w:rsidP="00D1574D">
      <w:pPr>
        <w:tabs>
          <w:tab w:val="left" w:pos="1545"/>
        </w:tabs>
        <w:spacing w:after="0"/>
        <w:jc w:val="both"/>
        <w:rPr>
          <w:rFonts w:ascii="Tahoma" w:hAnsi="Tahoma" w:cs="Tahoma"/>
        </w:rPr>
      </w:pPr>
      <w:r>
        <w:rPr>
          <w:rFonts w:ascii="Tahoma" w:hAnsi="Tahoma" w:cs="Tahoma"/>
        </w:rPr>
        <w:tab/>
      </w:r>
    </w:p>
    <w:p w:rsidR="00F45A35" w:rsidRPr="001A21C2" w:rsidRDefault="009B2D82" w:rsidP="00F45A35">
      <w:pPr>
        <w:spacing w:after="0"/>
        <w:jc w:val="both"/>
        <w:rPr>
          <w:rFonts w:ascii="Tahoma" w:hAnsi="Tahoma" w:cs="Tahoma"/>
        </w:rPr>
      </w:pPr>
      <w:r w:rsidRPr="001A21C2">
        <w:rPr>
          <w:rFonts w:ascii="Tahoma" w:hAnsi="Tahoma" w:cs="Tahoma"/>
        </w:rPr>
        <w:t xml:space="preserve">Anschaffungen, die zwar für das Entwicklungsprojekt erforderlich sind, aber Investitionscharakter haben, sind im Rahmen dieser Aktion nicht förderbar. Eine gesonderte Beantragung dieser Kosten in anderen Förderaktionen ist </w:t>
      </w:r>
      <w:r w:rsidR="00436E70" w:rsidRPr="001A21C2">
        <w:rPr>
          <w:rFonts w:ascii="Tahoma" w:hAnsi="Tahoma" w:cs="Tahoma"/>
        </w:rPr>
        <w:t>gegebenenfalls</w:t>
      </w:r>
      <w:r w:rsidRPr="001A21C2">
        <w:rPr>
          <w:rFonts w:ascii="Tahoma" w:hAnsi="Tahoma" w:cs="Tahoma"/>
        </w:rPr>
        <w:t xml:space="preserve"> möglich.</w:t>
      </w:r>
    </w:p>
    <w:p w:rsidR="0033400E" w:rsidRPr="001A21C2" w:rsidRDefault="0033400E" w:rsidP="00F45A35">
      <w:pPr>
        <w:spacing w:after="0"/>
        <w:jc w:val="both"/>
        <w:rPr>
          <w:rFonts w:ascii="Tahoma" w:hAnsi="Tahoma" w:cs="Tahoma"/>
        </w:rPr>
      </w:pPr>
    </w:p>
    <w:p w:rsidR="002B1E3E" w:rsidRPr="001A21C2" w:rsidRDefault="002B1E3E" w:rsidP="001E725A">
      <w:pPr>
        <w:pStyle w:val="berschrift3"/>
        <w:jc w:val="both"/>
        <w:rPr>
          <w:rFonts w:ascii="Tahoma" w:hAnsi="Tahoma" w:cs="Tahoma"/>
        </w:rPr>
      </w:pPr>
      <w:bookmarkStart w:id="24" w:name="_Toc59451693"/>
      <w:r w:rsidRPr="001A21C2">
        <w:rPr>
          <w:rFonts w:ascii="Tahoma" w:hAnsi="Tahoma" w:cs="Tahoma"/>
        </w:rPr>
        <w:t>Förderbare Kosten</w:t>
      </w:r>
      <w:bookmarkEnd w:id="24"/>
    </w:p>
    <w:p w:rsidR="001E725A" w:rsidRPr="001A21C2" w:rsidRDefault="002B1E3E" w:rsidP="001E725A">
      <w:pPr>
        <w:spacing w:after="0"/>
        <w:ind w:left="360"/>
        <w:jc w:val="both"/>
        <w:rPr>
          <w:rStyle w:val="berschrift4Zchn"/>
          <w:rFonts w:ascii="Tahoma" w:eastAsia="Calibri" w:hAnsi="Tahoma" w:cs="Tahoma"/>
        </w:rPr>
      </w:pPr>
      <w:bookmarkStart w:id="25" w:name="_Toc59451694"/>
      <w:r w:rsidRPr="001A21C2">
        <w:rPr>
          <w:rStyle w:val="berschrift4Zchn"/>
          <w:rFonts w:ascii="Tahoma" w:eastAsia="Calibri" w:hAnsi="Tahoma" w:cs="Tahoma"/>
        </w:rPr>
        <w:t>Personalkosten inkl. Gemeinkosten</w:t>
      </w:r>
      <w:bookmarkEnd w:id="25"/>
    </w:p>
    <w:p w:rsidR="001E725A" w:rsidRPr="001A21C2" w:rsidRDefault="002B1E3E" w:rsidP="001E725A">
      <w:pPr>
        <w:spacing w:after="0"/>
        <w:ind w:left="360"/>
        <w:jc w:val="both"/>
        <w:rPr>
          <w:rFonts w:ascii="Tahoma" w:hAnsi="Tahoma" w:cs="Tahoma"/>
        </w:rPr>
      </w:pPr>
      <w:r w:rsidRPr="001A21C2">
        <w:rPr>
          <w:rFonts w:ascii="Tahoma" w:hAnsi="Tahoma" w:cs="Tahoma"/>
        </w:rPr>
        <w:t>Hier ist die Summe aller im Projekt beteiligten Mitarbeiter auf Basis von geschätzten (ev. basierend auf Vorjahreslohnkonten) Stundensätzen inkl. einem Gemeinkostenzuschlag von 20 % einzutragen.</w:t>
      </w:r>
    </w:p>
    <w:p w:rsidR="00C415DD" w:rsidRPr="001A21C2" w:rsidRDefault="002B1E3E" w:rsidP="001E725A">
      <w:pPr>
        <w:spacing w:after="0"/>
        <w:ind w:left="360"/>
        <w:jc w:val="both"/>
        <w:rPr>
          <w:rFonts w:ascii="Tahoma" w:hAnsi="Tahoma" w:cs="Tahoma"/>
        </w:rPr>
      </w:pPr>
      <w:r w:rsidRPr="001A21C2">
        <w:rPr>
          <w:rFonts w:ascii="Tahoma" w:hAnsi="Tahoma" w:cs="Tahoma"/>
        </w:rPr>
        <w:t xml:space="preserve">Im Anhang zum Antrag </w:t>
      </w:r>
      <w:r w:rsidR="00C415DD" w:rsidRPr="001A21C2">
        <w:rPr>
          <w:rFonts w:ascii="Tahoma" w:hAnsi="Tahoma" w:cs="Tahoma"/>
        </w:rPr>
        <w:t xml:space="preserve">sind Name, Ausbildung, Berufserfahrung und </w:t>
      </w:r>
      <w:r w:rsidRPr="001A21C2">
        <w:rPr>
          <w:rFonts w:ascii="Tahoma" w:hAnsi="Tahoma" w:cs="Tahoma"/>
        </w:rPr>
        <w:t xml:space="preserve">Tätigkeitsbeschreibung </w:t>
      </w:r>
      <w:r w:rsidR="00C415DD" w:rsidRPr="001A21C2">
        <w:rPr>
          <w:rFonts w:ascii="Tahoma" w:hAnsi="Tahoma" w:cs="Tahoma"/>
        </w:rPr>
        <w:t xml:space="preserve">der verantwortlichen Projektmitarbeiter anzugeben. </w:t>
      </w:r>
    </w:p>
    <w:p w:rsidR="00C415DD" w:rsidRPr="001A21C2" w:rsidRDefault="00C415DD" w:rsidP="001E725A">
      <w:pPr>
        <w:spacing w:after="0" w:line="240" w:lineRule="auto"/>
        <w:ind w:left="360"/>
        <w:jc w:val="both"/>
        <w:rPr>
          <w:rFonts w:ascii="Tahoma" w:hAnsi="Tahoma" w:cs="Tahoma"/>
        </w:rPr>
      </w:pPr>
    </w:p>
    <w:p w:rsidR="001E725A" w:rsidRPr="001A21C2" w:rsidRDefault="002B1E3E" w:rsidP="001E725A">
      <w:pPr>
        <w:spacing w:after="0"/>
        <w:ind w:left="360"/>
        <w:jc w:val="both"/>
        <w:rPr>
          <w:rStyle w:val="berschrift4Zchn"/>
          <w:rFonts w:ascii="Tahoma" w:eastAsia="Calibri" w:hAnsi="Tahoma" w:cs="Tahoma"/>
        </w:rPr>
      </w:pPr>
      <w:bookmarkStart w:id="26" w:name="_Toc59451695"/>
      <w:r w:rsidRPr="001A21C2">
        <w:rPr>
          <w:rStyle w:val="berschrift4Zchn"/>
          <w:rFonts w:ascii="Tahoma" w:eastAsia="Calibri" w:hAnsi="Tahoma" w:cs="Tahoma"/>
        </w:rPr>
        <w:t>Unternehmerlohn</w:t>
      </w:r>
      <w:bookmarkEnd w:id="26"/>
    </w:p>
    <w:p w:rsidR="002B1E3E" w:rsidRDefault="00C415DD" w:rsidP="001E725A">
      <w:pPr>
        <w:spacing w:after="0"/>
        <w:ind w:left="360"/>
        <w:jc w:val="both"/>
        <w:rPr>
          <w:rFonts w:ascii="Tahoma" w:hAnsi="Tahoma" w:cs="Tahoma"/>
        </w:rPr>
      </w:pPr>
      <w:r w:rsidRPr="001A21C2">
        <w:rPr>
          <w:rFonts w:ascii="Tahoma" w:hAnsi="Tahoma" w:cs="Tahoma"/>
        </w:rPr>
        <w:t>Der U</w:t>
      </w:r>
      <w:r w:rsidR="00A45D5D" w:rsidRPr="001A21C2">
        <w:rPr>
          <w:rFonts w:ascii="Tahoma" w:hAnsi="Tahoma" w:cs="Tahoma"/>
        </w:rPr>
        <w:t>nternehmerlohn kann nur von KMU</w:t>
      </w:r>
      <w:r w:rsidRPr="001A21C2">
        <w:rPr>
          <w:rFonts w:ascii="Tahoma" w:hAnsi="Tahoma" w:cs="Tahoma"/>
        </w:rPr>
        <w:t xml:space="preserve"> beantragt werden. Für nachweislich aufgewendete eigene unbezahlte Arbeitsleistung von selbständig Erwerbstätigen kann eine Kostenpauschale iHv 34,08 Euro pro Stunde im Ausmaß von max. 860 Stunden pro Person und Jahr anerkannt werden. Die vorhabensrelevante Qualifikation </w:t>
      </w:r>
      <w:r w:rsidR="00486BCE" w:rsidRPr="001A21C2">
        <w:rPr>
          <w:rFonts w:ascii="Tahoma" w:hAnsi="Tahoma" w:cs="Tahoma"/>
        </w:rPr>
        <w:t xml:space="preserve">des Unternehmers bzw. der Unternehmer ist nachzuweisen, ebenso wie eine Anmeldebestätigung </w:t>
      </w:r>
      <w:r w:rsidR="00F0080F" w:rsidRPr="001A21C2">
        <w:rPr>
          <w:rFonts w:ascii="Tahoma" w:hAnsi="Tahoma" w:cs="Tahoma"/>
        </w:rPr>
        <w:t xml:space="preserve">bei </w:t>
      </w:r>
      <w:r w:rsidR="00486BCE" w:rsidRPr="001A21C2">
        <w:rPr>
          <w:rFonts w:ascii="Tahoma" w:hAnsi="Tahoma" w:cs="Tahoma"/>
        </w:rPr>
        <w:t>der Sozialversicherung</w:t>
      </w:r>
      <w:r w:rsidR="00F0080F" w:rsidRPr="001A21C2">
        <w:rPr>
          <w:rFonts w:ascii="Tahoma" w:hAnsi="Tahoma" w:cs="Tahoma"/>
        </w:rPr>
        <w:t>sanstalt</w:t>
      </w:r>
      <w:r w:rsidR="00486BCE" w:rsidRPr="001A21C2">
        <w:rPr>
          <w:rFonts w:ascii="Tahoma" w:hAnsi="Tahoma" w:cs="Tahoma"/>
        </w:rPr>
        <w:t xml:space="preserve"> der </w:t>
      </w:r>
      <w:r w:rsidR="00F0080F" w:rsidRPr="001A21C2">
        <w:rPr>
          <w:rFonts w:ascii="Tahoma" w:hAnsi="Tahoma" w:cs="Tahoma"/>
        </w:rPr>
        <w:t>Selbständigen</w:t>
      </w:r>
      <w:r w:rsidR="00486BCE" w:rsidRPr="001A21C2">
        <w:rPr>
          <w:rFonts w:ascii="Tahoma" w:hAnsi="Tahoma" w:cs="Tahoma"/>
        </w:rPr>
        <w:t>.</w:t>
      </w:r>
    </w:p>
    <w:p w:rsidR="00D02E42" w:rsidRPr="001A21C2" w:rsidRDefault="00D02E42" w:rsidP="001E725A">
      <w:pPr>
        <w:spacing w:after="0"/>
        <w:ind w:left="360"/>
        <w:jc w:val="both"/>
        <w:rPr>
          <w:rFonts w:ascii="Tahoma" w:hAnsi="Tahoma" w:cs="Tahoma"/>
        </w:rPr>
      </w:pPr>
    </w:p>
    <w:p w:rsidR="00FF27B2" w:rsidRPr="001A21C2" w:rsidRDefault="00221D8C" w:rsidP="001E725A">
      <w:pPr>
        <w:spacing w:after="0" w:line="240" w:lineRule="auto"/>
        <w:ind w:left="360"/>
        <w:jc w:val="both"/>
        <w:rPr>
          <w:rStyle w:val="berschrift4Zchn"/>
          <w:rFonts w:ascii="Tahoma" w:eastAsia="Calibri" w:hAnsi="Tahoma" w:cs="Tahoma"/>
        </w:rPr>
      </w:pPr>
      <w:bookmarkStart w:id="27" w:name="_Toc59451696"/>
      <w:r w:rsidRPr="001A21C2">
        <w:rPr>
          <w:rStyle w:val="berschrift4Zchn"/>
          <w:rFonts w:ascii="Tahoma" w:eastAsia="Calibri" w:hAnsi="Tahoma" w:cs="Tahoma"/>
        </w:rPr>
        <w:t>Externe Dienstl</w:t>
      </w:r>
      <w:r w:rsidR="00C1476F" w:rsidRPr="001A21C2">
        <w:rPr>
          <w:rStyle w:val="berschrift4Zchn"/>
          <w:rFonts w:ascii="Tahoma" w:eastAsia="Calibri" w:hAnsi="Tahoma" w:cs="Tahoma"/>
        </w:rPr>
        <w:t>eistungen</w:t>
      </w:r>
      <w:bookmarkEnd w:id="27"/>
    </w:p>
    <w:p w:rsidR="002B1E3E" w:rsidRPr="001A21C2" w:rsidRDefault="00221D8C" w:rsidP="001E725A">
      <w:pPr>
        <w:spacing w:after="0"/>
        <w:ind w:left="360"/>
        <w:jc w:val="both"/>
        <w:rPr>
          <w:rFonts w:ascii="Tahoma" w:hAnsi="Tahoma" w:cs="Tahoma"/>
        </w:rPr>
      </w:pPr>
      <w:r w:rsidRPr="001A21C2">
        <w:rPr>
          <w:rFonts w:ascii="Tahoma" w:hAnsi="Tahoma" w:cs="Tahoma"/>
        </w:rPr>
        <w:t>Die externen Dienstl</w:t>
      </w:r>
      <w:r w:rsidR="00C1476F" w:rsidRPr="001A21C2">
        <w:rPr>
          <w:rFonts w:ascii="Tahoma" w:hAnsi="Tahoma" w:cs="Tahoma"/>
        </w:rPr>
        <w:t xml:space="preserve">eistungen umfassen spezifische, projektbezogene Aufwendungen, die bei der Projektrealisierung auftreten. Darunter fallen auch Kosten </w:t>
      </w:r>
      <w:r w:rsidR="00C1476F" w:rsidRPr="001A21C2">
        <w:rPr>
          <w:rFonts w:ascii="Tahoma" w:hAnsi="Tahoma" w:cs="Tahoma"/>
        </w:rPr>
        <w:lastRenderedPageBreak/>
        <w:t xml:space="preserve">von Beratungsleistungen, wobei nur jene Leistungen förderbar sind, die eine rein technische Beratung und inhaltliche Projektumsetzung darstellen. Kosten der Förderberatung, Erstellung des Antrages und der Abrechnung – somit alle wirtschaftlichen und administrativen Tätigkeiten - können nicht gefördert werden. Grundsätzlich gilt eine Höchstgrenze von 120 Euro pro Stunde für externe Dienstleister. </w:t>
      </w:r>
    </w:p>
    <w:p w:rsidR="00221D8C" w:rsidRPr="001A21C2" w:rsidRDefault="00221D8C" w:rsidP="001E725A">
      <w:pPr>
        <w:spacing w:after="0"/>
        <w:ind w:left="360"/>
        <w:jc w:val="both"/>
        <w:rPr>
          <w:rFonts w:ascii="Tahoma" w:hAnsi="Tahoma" w:cs="Tahoma"/>
        </w:rPr>
      </w:pPr>
    </w:p>
    <w:p w:rsidR="00221D8C" w:rsidRPr="001A21C2" w:rsidRDefault="00221D8C" w:rsidP="00221D8C">
      <w:pPr>
        <w:spacing w:after="0" w:line="240" w:lineRule="auto"/>
        <w:ind w:left="360"/>
        <w:jc w:val="both"/>
        <w:rPr>
          <w:rFonts w:ascii="Tahoma" w:hAnsi="Tahoma" w:cs="Tahoma"/>
        </w:rPr>
      </w:pPr>
      <w:bookmarkStart w:id="28" w:name="_Toc59451697"/>
      <w:r w:rsidRPr="001A21C2">
        <w:rPr>
          <w:rStyle w:val="berschrift4Zchn"/>
          <w:rFonts w:ascii="Tahoma" w:eastAsia="Calibri" w:hAnsi="Tahoma" w:cs="Tahoma"/>
        </w:rPr>
        <w:t>Sonstige Betriebskosten</w:t>
      </w:r>
      <w:bookmarkEnd w:id="28"/>
    </w:p>
    <w:p w:rsidR="00221D8C" w:rsidRPr="001A21C2" w:rsidRDefault="00221D8C" w:rsidP="00221D8C">
      <w:pPr>
        <w:spacing w:after="0"/>
        <w:ind w:left="360"/>
        <w:jc w:val="both"/>
        <w:rPr>
          <w:rFonts w:ascii="Tahoma" w:hAnsi="Tahoma" w:cs="Tahoma"/>
        </w:rPr>
      </w:pPr>
      <w:r w:rsidRPr="001A21C2">
        <w:rPr>
          <w:rFonts w:ascii="Tahoma" w:hAnsi="Tahoma" w:cs="Tahoma"/>
        </w:rPr>
        <w:t>Das sind Materialien, Bedarfsmittel etc., die projektbezogen entstehen und bei der Entwicklung verbraucht werden, zum Beispiel für den Bau eines Prototypen.</w:t>
      </w:r>
    </w:p>
    <w:p w:rsidR="00221D8C" w:rsidRPr="001A21C2" w:rsidRDefault="00221D8C" w:rsidP="001E725A">
      <w:pPr>
        <w:spacing w:after="0"/>
        <w:ind w:left="360"/>
        <w:jc w:val="both"/>
        <w:rPr>
          <w:rFonts w:ascii="Tahoma" w:hAnsi="Tahoma" w:cs="Tahoma"/>
        </w:rPr>
      </w:pPr>
    </w:p>
    <w:p w:rsidR="009B2D82" w:rsidRPr="001A21C2" w:rsidRDefault="009B2D82" w:rsidP="001E725A">
      <w:pPr>
        <w:pStyle w:val="berschrift3"/>
        <w:jc w:val="both"/>
        <w:rPr>
          <w:rFonts w:ascii="Tahoma" w:hAnsi="Tahoma" w:cs="Tahoma"/>
        </w:rPr>
      </w:pPr>
      <w:bookmarkStart w:id="29" w:name="_Toc59451698"/>
      <w:r w:rsidRPr="001A21C2">
        <w:rPr>
          <w:rFonts w:ascii="Tahoma" w:hAnsi="Tahoma" w:cs="Tahoma"/>
        </w:rPr>
        <w:t>Anerkennung von Kosten</w:t>
      </w:r>
      <w:bookmarkEnd w:id="29"/>
    </w:p>
    <w:p w:rsidR="009B2D82" w:rsidRPr="001A21C2" w:rsidRDefault="009B2D82" w:rsidP="001E725A">
      <w:pPr>
        <w:spacing w:after="0"/>
        <w:jc w:val="both"/>
        <w:rPr>
          <w:rFonts w:ascii="Tahoma" w:hAnsi="Tahoma" w:cs="Tahoma"/>
        </w:rPr>
      </w:pPr>
      <w:r w:rsidRPr="001A21C2">
        <w:rPr>
          <w:rFonts w:ascii="Tahoma" w:hAnsi="Tahoma" w:cs="Tahoma"/>
        </w:rPr>
        <w:t>Im Sinne des Grundsatzes der Sparsamkeit, Wirtschaftlichkeit und Wirksamkeit sind Kosten nur förderbar, als sie in ihrer Art und Höhe zur Erreichung des Förderungszieles angemessen sind. Die Einhaltung d</w:t>
      </w:r>
      <w:r w:rsidR="00230E06" w:rsidRPr="001A21C2">
        <w:rPr>
          <w:rFonts w:ascii="Tahoma" w:hAnsi="Tahoma" w:cs="Tahoma"/>
        </w:rPr>
        <w:t>ies</w:t>
      </w:r>
      <w:r w:rsidRPr="001A21C2">
        <w:rPr>
          <w:rFonts w:ascii="Tahoma" w:hAnsi="Tahoma" w:cs="Tahoma"/>
        </w:rPr>
        <w:t xml:space="preserve">er Grundsätze ist in geeigneter Form nachzuweisen, zB </w:t>
      </w:r>
      <w:r w:rsidR="00CC235B" w:rsidRPr="001A21C2">
        <w:rPr>
          <w:rFonts w:ascii="Tahoma" w:hAnsi="Tahoma" w:cs="Tahoma"/>
        </w:rPr>
        <w:t xml:space="preserve">durch </w:t>
      </w:r>
      <w:r w:rsidRPr="001A21C2">
        <w:rPr>
          <w:rFonts w:ascii="Tahoma" w:hAnsi="Tahoma" w:cs="Tahoma"/>
        </w:rPr>
        <w:t>schriftliche Preisauskünfte von drei vom Begünstigten unabhängigen Anbietern</w:t>
      </w:r>
      <w:r w:rsidR="00230E06" w:rsidRPr="001A21C2">
        <w:rPr>
          <w:rFonts w:ascii="Tahoma" w:hAnsi="Tahoma" w:cs="Tahoma"/>
        </w:rPr>
        <w:t>, Marktpreisrecherchen, fixe Beschaffungssysteme, interne Vergaberichtlinien etc.</w:t>
      </w:r>
      <w:r w:rsidRPr="001A21C2">
        <w:rPr>
          <w:rFonts w:ascii="Tahoma" w:hAnsi="Tahoma" w:cs="Tahoma"/>
        </w:rPr>
        <w:t xml:space="preserve"> </w:t>
      </w:r>
      <w:r w:rsidR="005D18AF" w:rsidRPr="001A21C2">
        <w:rPr>
          <w:rFonts w:ascii="Tahoma" w:hAnsi="Tahoma" w:cs="Tahoma"/>
        </w:rPr>
        <w:t xml:space="preserve">Für eine Beauftragung kann neben dem Billigstbieterprinzip auch das Bestbieterprinzip angewandt werden. </w:t>
      </w:r>
      <w:r w:rsidRPr="001A21C2">
        <w:rPr>
          <w:rFonts w:ascii="Tahoma" w:hAnsi="Tahoma" w:cs="Tahoma"/>
        </w:rPr>
        <w:t>Abweichungen von dieser Form des Nachweises der Preisangemessenheit sind nachvollziehbar zu begründen und zu dokumentieren. Kann dieser Nachweis nicht erbracht werden und/oder die Überprüfung der Förderfähigkeit ist mit einem unverhältnismäßig hohen Verwaltungs- und/oder Kontrollaufwand verbunden, können Kosten als nicht förderfähig ausgeschlossen werden, auch wenn sie grundsätzlich zuschussfähig wären.</w:t>
      </w:r>
      <w:r w:rsidR="00230E06" w:rsidRPr="001A21C2">
        <w:rPr>
          <w:rFonts w:ascii="Tahoma" w:hAnsi="Tahoma" w:cs="Tahoma"/>
        </w:rPr>
        <w:t xml:space="preserve"> </w:t>
      </w:r>
    </w:p>
    <w:p w:rsidR="009B2D82" w:rsidRPr="001A21C2" w:rsidRDefault="009B2D82" w:rsidP="001E725A">
      <w:pPr>
        <w:spacing w:after="0"/>
        <w:jc w:val="both"/>
        <w:rPr>
          <w:rFonts w:ascii="Tahoma" w:hAnsi="Tahoma" w:cs="Tahoma"/>
        </w:rPr>
      </w:pPr>
    </w:p>
    <w:p w:rsidR="009B2D82" w:rsidRPr="001A21C2" w:rsidRDefault="009B2D82" w:rsidP="001E725A">
      <w:pPr>
        <w:spacing w:after="0"/>
        <w:jc w:val="both"/>
        <w:rPr>
          <w:rFonts w:ascii="Tahoma" w:hAnsi="Tahoma" w:cs="Tahoma"/>
        </w:rPr>
      </w:pPr>
      <w:r w:rsidRPr="001A21C2">
        <w:rPr>
          <w:rFonts w:ascii="Tahoma" w:hAnsi="Tahoma" w:cs="Tahoma"/>
        </w:rPr>
        <w:t>Die anerkennbaren förd</w:t>
      </w:r>
      <w:r w:rsidR="001E725A" w:rsidRPr="001A21C2">
        <w:rPr>
          <w:rFonts w:ascii="Tahoma" w:hAnsi="Tahoma" w:cs="Tahoma"/>
        </w:rPr>
        <w:t>erbar</w:t>
      </w:r>
      <w:r w:rsidR="00FD6A9F">
        <w:rPr>
          <w:rFonts w:ascii="Tahoma" w:hAnsi="Tahoma" w:cs="Tahoma"/>
        </w:rPr>
        <w:t>e</w:t>
      </w:r>
      <w:r w:rsidR="001E725A" w:rsidRPr="001A21C2">
        <w:rPr>
          <w:rFonts w:ascii="Tahoma" w:hAnsi="Tahoma" w:cs="Tahoma"/>
        </w:rPr>
        <w:t>n Kosten liegen bei max.</w:t>
      </w:r>
      <w:r w:rsidRPr="001A21C2">
        <w:rPr>
          <w:rFonts w:ascii="Tahoma" w:hAnsi="Tahoma" w:cs="Tahoma"/>
        </w:rPr>
        <w:t xml:space="preserve"> 300.000,-</w:t>
      </w:r>
      <w:r w:rsidR="001E725A" w:rsidRPr="001A21C2">
        <w:rPr>
          <w:rFonts w:ascii="Tahoma" w:hAnsi="Tahoma" w:cs="Tahoma"/>
        </w:rPr>
        <w:t xml:space="preserve"> Euro</w:t>
      </w:r>
      <w:r w:rsidRPr="001A21C2">
        <w:rPr>
          <w:rFonts w:ascii="Tahoma" w:hAnsi="Tahoma" w:cs="Tahoma"/>
        </w:rPr>
        <w:t>. Die Mindesthöhe der för</w:t>
      </w:r>
      <w:r w:rsidR="001E725A" w:rsidRPr="001A21C2">
        <w:rPr>
          <w:rFonts w:ascii="Tahoma" w:hAnsi="Tahoma" w:cs="Tahoma"/>
        </w:rPr>
        <w:t>derbaren Projektkosten beträgt</w:t>
      </w:r>
      <w:r w:rsidRPr="001A21C2">
        <w:rPr>
          <w:rFonts w:ascii="Tahoma" w:hAnsi="Tahoma" w:cs="Tahoma"/>
        </w:rPr>
        <w:t xml:space="preserve"> 20.000,-</w:t>
      </w:r>
      <w:r w:rsidR="001E725A" w:rsidRPr="001A21C2">
        <w:rPr>
          <w:rFonts w:ascii="Tahoma" w:hAnsi="Tahoma" w:cs="Tahoma"/>
        </w:rPr>
        <w:t xml:space="preserve"> Euro</w:t>
      </w:r>
      <w:r w:rsidRPr="001A21C2">
        <w:rPr>
          <w:rFonts w:ascii="Tahoma" w:hAnsi="Tahoma" w:cs="Tahoma"/>
        </w:rPr>
        <w:t xml:space="preserve"> je Antrag. Bei einer nachträglichen Unterschreitung dieser Mindesthöhe wird eine bereits gewährte Förderung widerrufen.</w:t>
      </w:r>
    </w:p>
    <w:p w:rsidR="009B2D82" w:rsidRPr="001A21C2" w:rsidRDefault="009B2D82" w:rsidP="001E725A">
      <w:pPr>
        <w:spacing w:after="0"/>
        <w:jc w:val="both"/>
        <w:rPr>
          <w:rFonts w:ascii="Tahoma" w:hAnsi="Tahoma" w:cs="Tahoma"/>
        </w:rPr>
      </w:pPr>
    </w:p>
    <w:p w:rsidR="009B2D82" w:rsidRPr="001A21C2" w:rsidRDefault="009B2D82" w:rsidP="001E725A">
      <w:pPr>
        <w:pStyle w:val="berschrift3"/>
        <w:jc w:val="both"/>
        <w:rPr>
          <w:rFonts w:ascii="Tahoma" w:hAnsi="Tahoma" w:cs="Tahoma"/>
        </w:rPr>
      </w:pPr>
      <w:bookmarkStart w:id="30" w:name="_Toc59451699"/>
      <w:r w:rsidRPr="001A21C2">
        <w:rPr>
          <w:rFonts w:ascii="Tahoma" w:hAnsi="Tahoma" w:cs="Tahoma"/>
        </w:rPr>
        <w:t>Kosten von Partnerunternehmen bzw. verbundenen Unternehmen</w:t>
      </w:r>
      <w:bookmarkEnd w:id="30"/>
    </w:p>
    <w:p w:rsidR="00230E06" w:rsidRPr="001A21C2" w:rsidRDefault="00230E06" w:rsidP="001E725A">
      <w:pPr>
        <w:spacing w:after="0"/>
        <w:jc w:val="both"/>
        <w:rPr>
          <w:rFonts w:ascii="Tahoma" w:hAnsi="Tahoma" w:cs="Tahoma"/>
        </w:rPr>
      </w:pPr>
      <w:r w:rsidRPr="001A21C2">
        <w:rPr>
          <w:rFonts w:ascii="Tahoma" w:hAnsi="Tahoma" w:cs="Tahoma"/>
        </w:rPr>
        <w:t>Kosten von Partnerunternehmen bzw. verbundenen Unternehmen sind bereits bei der Antragstellung bekannt zu geben und im Kostenplan dementsprechend auszuweisen.</w:t>
      </w:r>
    </w:p>
    <w:p w:rsidR="00230E06" w:rsidRPr="001A21C2" w:rsidRDefault="00230E06" w:rsidP="001E725A">
      <w:pPr>
        <w:spacing w:after="0"/>
        <w:jc w:val="both"/>
        <w:rPr>
          <w:rFonts w:ascii="Tahoma" w:hAnsi="Tahoma" w:cs="Tahoma"/>
        </w:rPr>
      </w:pPr>
      <w:r w:rsidRPr="001A21C2">
        <w:rPr>
          <w:rFonts w:ascii="Tahoma" w:hAnsi="Tahoma" w:cs="Tahoma"/>
        </w:rPr>
        <w:t>Wird die Frage im Antragsformular nicht beantwortet, wird vorausgesetzt, dass keine entsprechenden Kosten beantragt werden und somit können diese im Nachhinein auch nicht zur Abrechnung gebracht werden.</w:t>
      </w:r>
    </w:p>
    <w:p w:rsidR="00230E06" w:rsidRPr="001A21C2" w:rsidRDefault="00230E06" w:rsidP="001E725A">
      <w:pPr>
        <w:spacing w:after="0"/>
        <w:jc w:val="both"/>
        <w:rPr>
          <w:rFonts w:ascii="Tahoma" w:hAnsi="Tahoma" w:cs="Tahoma"/>
        </w:rPr>
      </w:pPr>
    </w:p>
    <w:p w:rsidR="009B2D82" w:rsidRPr="001A21C2" w:rsidRDefault="009B2D82" w:rsidP="001E725A">
      <w:pPr>
        <w:spacing w:after="0"/>
        <w:jc w:val="both"/>
        <w:rPr>
          <w:rFonts w:ascii="Tahoma" w:hAnsi="Tahoma" w:cs="Tahoma"/>
        </w:rPr>
      </w:pPr>
      <w:r w:rsidRPr="001A21C2">
        <w:rPr>
          <w:rFonts w:ascii="Tahoma" w:hAnsi="Tahoma" w:cs="Tahoma"/>
        </w:rPr>
        <w:lastRenderedPageBreak/>
        <w:t>Kosten von Partnerunternehmen bzw. verbundenen Unternehmen können nur dann anerkannt werden, sofern sie eindeutig nachvollziehbar sind und für im Konzern erbrachte Leistungen die Zahlungen in ihrer Höhe den</w:t>
      </w:r>
      <w:r w:rsidR="006B551C">
        <w:rPr>
          <w:rFonts w:ascii="Tahoma" w:hAnsi="Tahoma" w:cs="Tahoma"/>
        </w:rPr>
        <w:t xml:space="preserve"> üblichen Wert einer solchen zu G</w:t>
      </w:r>
      <w:r w:rsidRPr="001A21C2">
        <w:rPr>
          <w:rFonts w:ascii="Tahoma" w:hAnsi="Tahoma" w:cs="Tahoma"/>
        </w:rPr>
        <w:t>runde liegenden Leistung nicht übersteigen. Die Preisangemessenheit ist in diesem Falle unabhängig von Förderintensität und Rechnungsbetrag durch die Einholung von drei schriftlichen Preisauskünften von vom Begünstigten unabhängigen Anbietern nachzuweisen. Abweichungen von diesem Nachweis der Preisangemessenheit sind zu begründen und zu dokumentieren. Weiters sind Kosten für ohne Wertschöpfung weitergegebene Leistungen bis zur Höhe der nachgewiesenen Selbstkosten ohne Zuschläge von Partnerunternehmen bzw. verbundenen Unternehmen förderbar. Der Nachweis hierzu ist von dem Begünstigten zu erbringen.</w:t>
      </w:r>
    </w:p>
    <w:p w:rsidR="009B2D82" w:rsidRPr="001A21C2" w:rsidRDefault="009B2D82" w:rsidP="001E725A">
      <w:pPr>
        <w:spacing w:after="0"/>
        <w:jc w:val="both"/>
        <w:rPr>
          <w:rFonts w:ascii="Tahoma" w:hAnsi="Tahoma" w:cs="Tahoma"/>
        </w:rPr>
      </w:pPr>
    </w:p>
    <w:p w:rsidR="009B2D82" w:rsidRPr="001A21C2" w:rsidRDefault="009B2D82" w:rsidP="001E725A">
      <w:pPr>
        <w:spacing w:after="0"/>
        <w:jc w:val="both"/>
        <w:rPr>
          <w:rFonts w:ascii="Tahoma" w:hAnsi="Tahoma" w:cs="Tahoma"/>
        </w:rPr>
      </w:pPr>
      <w:r w:rsidRPr="001A21C2">
        <w:rPr>
          <w:rFonts w:ascii="Tahoma" w:hAnsi="Tahoma" w:cs="Tahoma"/>
        </w:rPr>
        <w:t xml:space="preserve">Für Lieferungen und Leistungen zwischen Unternehmen, Vereinen oder Personengesellschaften, deren Organe bzw. Gesellschafter sowohl eine Funktion beim Auftraggeber als auch beim Auftragnehmer innehaben gelten dieselben Regelungen wie für verbunden Unternehmen und Partnerunternehmen. </w:t>
      </w:r>
    </w:p>
    <w:p w:rsidR="009B2D82" w:rsidRPr="001A21C2" w:rsidRDefault="009B2D82" w:rsidP="001E725A">
      <w:pPr>
        <w:spacing w:after="0"/>
        <w:jc w:val="both"/>
        <w:rPr>
          <w:rFonts w:ascii="Tahoma" w:hAnsi="Tahoma" w:cs="Tahoma"/>
        </w:rPr>
      </w:pPr>
    </w:p>
    <w:p w:rsidR="00230E06" w:rsidRPr="001A21C2" w:rsidRDefault="00230E06" w:rsidP="001E725A">
      <w:pPr>
        <w:pStyle w:val="berschrift3"/>
        <w:jc w:val="both"/>
        <w:rPr>
          <w:rFonts w:ascii="Tahoma" w:hAnsi="Tahoma" w:cs="Tahoma"/>
        </w:rPr>
      </w:pPr>
      <w:bookmarkStart w:id="31" w:name="_Toc59451700"/>
      <w:r w:rsidRPr="001A21C2">
        <w:rPr>
          <w:rFonts w:ascii="Tahoma" w:hAnsi="Tahoma" w:cs="Tahoma"/>
        </w:rPr>
        <w:t>Nicht förderbare Kosten</w:t>
      </w:r>
      <w:bookmarkEnd w:id="31"/>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Kosten, die außerhalb des Projektdurchführungszeitraumes liegen.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 xml:space="preserve">Kosten für jene Maßnahmen oder Teile, mit deren Durchführung vor Einbringung des Förderantrages bei der </w:t>
      </w:r>
      <w:r w:rsidR="001A21C2">
        <w:rPr>
          <w:rFonts w:ascii="Tahoma" w:hAnsi="Tahoma" w:cs="Tahoma"/>
        </w:rPr>
        <w:t>Wirtschaftsagentur Burgenland GmbH</w:t>
      </w:r>
      <w:r w:rsidR="00A96C58" w:rsidRPr="001A21C2">
        <w:rPr>
          <w:rFonts w:ascii="Tahoma" w:hAnsi="Tahoma" w:cs="Tahoma"/>
        </w:rPr>
        <w:t xml:space="preserve"> </w:t>
      </w:r>
      <w:r w:rsidRPr="001A21C2">
        <w:rPr>
          <w:rFonts w:ascii="Tahoma" w:hAnsi="Tahoma" w:cs="Tahoma"/>
        </w:rPr>
        <w:t>begonnen worden ist.</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Von Privatpersonen in Rechnung gestellte Kosten.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Maßnahmen, die bereits durch andere Förderungen unterstützt werden.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 xml:space="preserve">Kosten, bei denen die Publizitätsvorschriften </w:t>
      </w:r>
      <w:r w:rsidR="006B1279" w:rsidRPr="001A21C2">
        <w:rPr>
          <w:rFonts w:ascii="Tahoma" w:hAnsi="Tahoma" w:cs="Tahoma"/>
        </w:rPr>
        <w:t>(s. Anhang 2) nicht eingehalten werden.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Kosten, die vor Gründung des zu fördernden Unternehmens anfallen.</w:t>
      </w:r>
    </w:p>
    <w:p w:rsidR="00B70DA0" w:rsidRPr="001A21C2" w:rsidRDefault="00B70DA0" w:rsidP="003E7756">
      <w:pPr>
        <w:numPr>
          <w:ilvl w:val="0"/>
          <w:numId w:val="18"/>
        </w:numPr>
        <w:spacing w:after="0"/>
        <w:jc w:val="both"/>
        <w:rPr>
          <w:rFonts w:ascii="Tahoma" w:hAnsi="Tahoma" w:cs="Tahoma"/>
        </w:rPr>
      </w:pPr>
      <w:r w:rsidRPr="001A21C2">
        <w:rPr>
          <w:rFonts w:ascii="Tahoma" w:hAnsi="Tahoma" w:cs="Tahoma"/>
        </w:rPr>
        <w:t>Kosten, die endgültig von Dritten getragen werden.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Kosten, die nicht im Zusammenhang mit dem eingereichten Vorhaben stehen.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Reisekosten (Kilometerg</w:t>
      </w:r>
      <w:r w:rsidR="00CC235B" w:rsidRPr="001A21C2">
        <w:rPr>
          <w:rFonts w:ascii="Tahoma" w:hAnsi="Tahoma" w:cs="Tahoma"/>
        </w:rPr>
        <w:t>eld, Diäten, Übernachtung</w:t>
      </w:r>
      <w:r w:rsidRPr="001A21C2">
        <w:rPr>
          <w:rFonts w:ascii="Tahoma" w:hAnsi="Tahoma" w:cs="Tahoma"/>
        </w:rPr>
        <w:t>), Marketing- und Vertriebskosten.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Kosten von verbundenen Unternehmen, die nicht im Vorhinein bekanntgegeben und auch genehmigt wurden.</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Investitionskosten (auch wenn Sie im Zuge des Entwicklungsprojektes anfallen)</w:t>
      </w:r>
      <w:r w:rsidR="00CC235B" w:rsidRPr="001A21C2">
        <w:rPr>
          <w:rFonts w:ascii="Tahoma" w:hAnsi="Tahoma" w:cs="Tahoma"/>
        </w:rPr>
        <w:t>.</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Barzahlungen</w:t>
      </w:r>
      <w:r w:rsidR="00B70DA0" w:rsidRPr="001A21C2">
        <w:rPr>
          <w:rFonts w:ascii="Tahoma" w:hAnsi="Tahoma" w:cs="Tahoma"/>
        </w:rPr>
        <w:t xml:space="preserve">, die </w:t>
      </w:r>
      <w:r w:rsidR="00E10593" w:rsidRPr="001A21C2">
        <w:rPr>
          <w:rFonts w:ascii="Tahoma" w:hAnsi="Tahoma" w:cs="Tahoma"/>
        </w:rPr>
        <w:t>netto</w:t>
      </w:r>
      <w:r w:rsidR="001E725A" w:rsidRPr="001A21C2">
        <w:rPr>
          <w:rFonts w:ascii="Tahoma" w:hAnsi="Tahoma" w:cs="Tahoma"/>
        </w:rPr>
        <w:t xml:space="preserve"> 5.000,-</w:t>
      </w:r>
      <w:r w:rsidRPr="001A21C2">
        <w:rPr>
          <w:rFonts w:ascii="Tahoma" w:hAnsi="Tahoma" w:cs="Tahoma"/>
        </w:rPr>
        <w:t xml:space="preserve"> Euro </w:t>
      </w:r>
      <w:r w:rsidR="00B70DA0" w:rsidRPr="001A21C2">
        <w:rPr>
          <w:rFonts w:ascii="Tahoma" w:hAnsi="Tahoma" w:cs="Tahoma"/>
        </w:rPr>
        <w:t>überschreiten</w:t>
      </w:r>
      <w:r w:rsidRPr="001A21C2">
        <w:rPr>
          <w:rFonts w:ascii="Tahoma" w:hAnsi="Tahoma" w:cs="Tahoma"/>
        </w:rPr>
        <w:t>.</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t>Kosten auf Basis von Belegen mit einem</w:t>
      </w:r>
      <w:r w:rsidR="00CC235B" w:rsidRPr="001A21C2">
        <w:rPr>
          <w:rFonts w:ascii="Tahoma" w:hAnsi="Tahoma" w:cs="Tahoma"/>
        </w:rPr>
        <w:t xml:space="preserve"> Betrag v</w:t>
      </w:r>
      <w:r w:rsidR="001E725A" w:rsidRPr="001A21C2">
        <w:rPr>
          <w:rFonts w:ascii="Tahoma" w:hAnsi="Tahoma" w:cs="Tahoma"/>
        </w:rPr>
        <w:t>on weniger als 150,-</w:t>
      </w:r>
      <w:r w:rsidRPr="001A21C2">
        <w:rPr>
          <w:rFonts w:ascii="Tahoma" w:hAnsi="Tahoma" w:cs="Tahoma"/>
        </w:rPr>
        <w:t xml:space="preserve"> </w:t>
      </w:r>
      <w:r w:rsidR="001E725A" w:rsidRPr="001A21C2">
        <w:rPr>
          <w:rFonts w:ascii="Tahoma" w:hAnsi="Tahoma" w:cs="Tahoma"/>
        </w:rPr>
        <w:t xml:space="preserve">Euro </w:t>
      </w:r>
      <w:r w:rsidRPr="001A21C2">
        <w:rPr>
          <w:rFonts w:ascii="Tahoma" w:hAnsi="Tahoma" w:cs="Tahoma"/>
        </w:rPr>
        <w:t>netto</w:t>
      </w:r>
      <w:r w:rsidR="00CC235B" w:rsidRPr="001A21C2">
        <w:rPr>
          <w:rFonts w:ascii="Tahoma" w:hAnsi="Tahoma" w:cs="Tahoma"/>
        </w:rPr>
        <w:t>.</w:t>
      </w:r>
    </w:p>
    <w:p w:rsidR="00230E06" w:rsidRPr="001A21C2" w:rsidRDefault="00230E06" w:rsidP="003E7756">
      <w:pPr>
        <w:numPr>
          <w:ilvl w:val="0"/>
          <w:numId w:val="18"/>
        </w:numPr>
        <w:spacing w:after="0"/>
        <w:jc w:val="both"/>
        <w:rPr>
          <w:rFonts w:ascii="Tahoma" w:hAnsi="Tahoma" w:cs="Tahoma"/>
        </w:rPr>
      </w:pPr>
      <w:r w:rsidRPr="001A21C2">
        <w:rPr>
          <w:rFonts w:ascii="Tahoma" w:hAnsi="Tahoma" w:cs="Tahoma"/>
        </w:rPr>
        <w:lastRenderedPageBreak/>
        <w:t>Kosten für die Entwicklung eines Prototypen, sofern die Behaltefrist auf dem burgenländischen Standort nicht eingehalten wird.</w:t>
      </w:r>
    </w:p>
    <w:p w:rsidR="00230E06" w:rsidRPr="001A21C2" w:rsidRDefault="00074307" w:rsidP="003E7756">
      <w:pPr>
        <w:numPr>
          <w:ilvl w:val="0"/>
          <w:numId w:val="18"/>
        </w:numPr>
        <w:spacing w:after="0"/>
        <w:jc w:val="both"/>
        <w:rPr>
          <w:rFonts w:ascii="Tahoma" w:hAnsi="Tahoma" w:cs="Tahoma"/>
        </w:rPr>
      </w:pPr>
      <w:r w:rsidRPr="001A21C2">
        <w:rPr>
          <w:rFonts w:ascii="Tahoma" w:hAnsi="Tahoma" w:cs="Tahoma"/>
        </w:rPr>
        <w:t xml:space="preserve">Indirekte Kosten, </w:t>
      </w:r>
      <w:r w:rsidR="00230E06" w:rsidRPr="001A21C2">
        <w:rPr>
          <w:rFonts w:ascii="Tahoma" w:hAnsi="Tahoma" w:cs="Tahoma"/>
        </w:rPr>
        <w:t>die bereits über die Gemeinkostenpauschale abgedeckt werden</w:t>
      </w:r>
      <w:r w:rsidR="00CC235B" w:rsidRPr="001A21C2">
        <w:rPr>
          <w:rFonts w:ascii="Tahoma" w:hAnsi="Tahoma" w:cs="Tahoma"/>
        </w:rPr>
        <w:t>.</w:t>
      </w:r>
    </w:p>
    <w:p w:rsidR="00CB13C6" w:rsidRPr="001A21C2" w:rsidRDefault="00CB13C6" w:rsidP="003E7756">
      <w:pPr>
        <w:numPr>
          <w:ilvl w:val="0"/>
          <w:numId w:val="18"/>
        </w:numPr>
        <w:spacing w:after="0"/>
        <w:jc w:val="both"/>
        <w:rPr>
          <w:rFonts w:ascii="Tahoma" w:hAnsi="Tahoma" w:cs="Tahoma"/>
        </w:rPr>
      </w:pPr>
      <w:r w:rsidRPr="001A21C2">
        <w:rPr>
          <w:rFonts w:ascii="Tahoma" w:hAnsi="Tahoma" w:cs="Tahoma"/>
        </w:rPr>
        <w:t>Maßnahmen, die bereits durch andere Förderungen unterstützt werden (unzulässige Mehrfachförderungen)</w:t>
      </w:r>
    </w:p>
    <w:p w:rsidR="00071837" w:rsidRPr="001A21C2" w:rsidRDefault="00071837" w:rsidP="001E725A">
      <w:pPr>
        <w:pStyle w:val="berschrift3"/>
        <w:jc w:val="both"/>
        <w:rPr>
          <w:rFonts w:ascii="Tahoma" w:hAnsi="Tahoma" w:cs="Tahoma"/>
        </w:rPr>
      </w:pPr>
      <w:bookmarkStart w:id="32" w:name="_Toc59451701"/>
      <w:r w:rsidRPr="001A21C2">
        <w:rPr>
          <w:rFonts w:ascii="Tahoma" w:hAnsi="Tahoma" w:cs="Tahoma"/>
        </w:rPr>
        <w:t>Cashpooling</w:t>
      </w:r>
      <w:bookmarkEnd w:id="32"/>
    </w:p>
    <w:p w:rsidR="00071837" w:rsidRPr="001A21C2" w:rsidRDefault="00071837" w:rsidP="001E725A">
      <w:pPr>
        <w:spacing w:after="0"/>
        <w:jc w:val="both"/>
        <w:rPr>
          <w:rFonts w:ascii="Tahoma" w:hAnsi="Tahoma" w:cs="Tahoma"/>
        </w:rPr>
      </w:pPr>
      <w:r w:rsidRPr="001A21C2">
        <w:rPr>
          <w:rFonts w:ascii="Tahoma" w:hAnsi="Tahoma" w:cs="Tahoma"/>
        </w:rPr>
        <w:t>Wird vom Begünstigten die Möglichkeit des Cash-Poolings bzw. des konzerninternen Liquiditätsausgleiches durch ein zentrales Finanzmanagement im Zuge der Bezahlung von Rechnungen im Rahmen eines Vorhabens eingesetzt, so ist dies bereits im Antragsverfahren bekanntzugeben.</w:t>
      </w:r>
      <w:r w:rsidR="00CB13C6" w:rsidRPr="001A21C2">
        <w:rPr>
          <w:rFonts w:ascii="Tahoma" w:hAnsi="Tahoma" w:cs="Tahoma"/>
        </w:rPr>
        <w:t xml:space="preserve"> </w:t>
      </w:r>
    </w:p>
    <w:p w:rsidR="00071837" w:rsidRPr="001A21C2" w:rsidRDefault="00071837" w:rsidP="001E725A">
      <w:pPr>
        <w:spacing w:after="0"/>
        <w:jc w:val="both"/>
        <w:rPr>
          <w:rFonts w:ascii="Tahoma" w:hAnsi="Tahoma" w:cs="Tahoma"/>
        </w:rPr>
      </w:pPr>
    </w:p>
    <w:p w:rsidR="008C505C" w:rsidRPr="001A21C2" w:rsidRDefault="008C505C" w:rsidP="001E725A">
      <w:pPr>
        <w:spacing w:after="0"/>
        <w:jc w:val="both"/>
        <w:rPr>
          <w:rFonts w:ascii="Tahoma" w:hAnsi="Tahoma" w:cs="Tahoma"/>
        </w:rPr>
      </w:pPr>
    </w:p>
    <w:p w:rsidR="007F70E6" w:rsidRPr="001A21C2" w:rsidRDefault="007F70E6" w:rsidP="007F70E6">
      <w:pPr>
        <w:pStyle w:val="berschrift2"/>
        <w:numPr>
          <w:ilvl w:val="0"/>
          <w:numId w:val="22"/>
        </w:numPr>
        <w:spacing w:before="0"/>
        <w:ind w:left="426" w:hanging="426"/>
        <w:jc w:val="both"/>
        <w:rPr>
          <w:rFonts w:ascii="Tahoma" w:hAnsi="Tahoma" w:cs="Tahoma"/>
        </w:rPr>
      </w:pPr>
      <w:bookmarkStart w:id="33" w:name="_Toc436223198"/>
      <w:bookmarkStart w:id="34" w:name="_Toc468195688"/>
      <w:bookmarkStart w:id="35" w:name="_Toc59451702"/>
      <w:r w:rsidRPr="001A21C2">
        <w:rPr>
          <w:rFonts w:ascii="Tahoma" w:hAnsi="Tahoma" w:cs="Tahoma"/>
        </w:rPr>
        <w:t>Projektfinanzierung</w:t>
      </w:r>
      <w:bookmarkEnd w:id="33"/>
      <w:bookmarkEnd w:id="34"/>
      <w:bookmarkEnd w:id="35"/>
    </w:p>
    <w:p w:rsidR="007F70E6" w:rsidRPr="001A21C2" w:rsidRDefault="007F70E6" w:rsidP="007F70E6">
      <w:pPr>
        <w:pStyle w:val="Listenabsatz"/>
        <w:spacing w:after="0"/>
        <w:ind w:left="0"/>
        <w:jc w:val="both"/>
        <w:rPr>
          <w:rFonts w:ascii="Tahoma" w:hAnsi="Tahoma" w:cs="Tahoma"/>
        </w:rPr>
      </w:pPr>
      <w:r w:rsidRPr="001A21C2">
        <w:rPr>
          <w:rFonts w:ascii="Tahoma" w:hAnsi="Tahoma" w:cs="Tahoma"/>
        </w:rPr>
        <w:t xml:space="preserve">Es ist darauf zu achten, dass die Höhe der Projektkosten der Höhe der Projektfinanzierung entspricht. Eigenmittel können zum Beispiel aus Cash Flow, Barmittel aus erwarteten Eingängen oder durch Geldmittelzufuhr von außen erfolgen. </w:t>
      </w:r>
    </w:p>
    <w:p w:rsidR="00221D8C" w:rsidRPr="001A21C2" w:rsidRDefault="007F70E6" w:rsidP="00221D8C">
      <w:pPr>
        <w:spacing w:after="0"/>
        <w:jc w:val="both"/>
        <w:rPr>
          <w:rFonts w:ascii="Tahoma" w:hAnsi="Tahoma" w:cs="Tahoma"/>
        </w:rPr>
      </w:pPr>
      <w:r w:rsidRPr="001A21C2">
        <w:rPr>
          <w:rFonts w:ascii="Tahoma" w:hAnsi="Tahoma" w:cs="Tahoma"/>
        </w:rPr>
        <w:t xml:space="preserve">Der Förderwerber muss die wirtschaftlichen Voraussetzungen mitbringen, aus denen eine Bewältigung des Vorhabens erwartet werden kann. Zur Überprüfung der wirtschaftlichen Situation sind dem Antrag die Jahresabschlüsse inkl. G&amp;V-Rechnung der letzten 3 Jahre beizulegen. Lässt sich aus dem Cash Flow keine innere Finanzierung des Projektes erkennen, sind entsprechende Nachweise (zB Einzahlungen von Gesellschaftern, Bankbestätigungen) zu erbringen. </w:t>
      </w:r>
    </w:p>
    <w:p w:rsidR="007F70E6" w:rsidRPr="001A21C2" w:rsidRDefault="007F70E6" w:rsidP="007F70E6">
      <w:pPr>
        <w:spacing w:after="0"/>
        <w:jc w:val="both"/>
        <w:rPr>
          <w:rFonts w:ascii="Tahoma" w:hAnsi="Tahoma" w:cs="Tahoma"/>
        </w:rPr>
      </w:pPr>
    </w:p>
    <w:p w:rsidR="007F70E6" w:rsidRPr="001A21C2" w:rsidRDefault="007F70E6" w:rsidP="007F70E6">
      <w:pPr>
        <w:pStyle w:val="berschrift2"/>
        <w:numPr>
          <w:ilvl w:val="0"/>
          <w:numId w:val="22"/>
        </w:numPr>
        <w:spacing w:before="0"/>
        <w:ind w:left="426" w:hanging="426"/>
        <w:jc w:val="both"/>
        <w:rPr>
          <w:rFonts w:ascii="Tahoma" w:hAnsi="Tahoma" w:cs="Tahoma"/>
        </w:rPr>
      </w:pPr>
      <w:bookmarkStart w:id="36" w:name="_Toc468195689"/>
      <w:bookmarkStart w:id="37" w:name="_Toc59451703"/>
      <w:r w:rsidRPr="001A21C2">
        <w:rPr>
          <w:rFonts w:ascii="Tahoma" w:hAnsi="Tahoma" w:cs="Tahoma"/>
        </w:rPr>
        <w:t>Abfrage sonstiger Förderungen</w:t>
      </w:r>
      <w:bookmarkEnd w:id="36"/>
      <w:bookmarkEnd w:id="37"/>
    </w:p>
    <w:p w:rsidR="007F70E6" w:rsidRPr="001A21C2" w:rsidRDefault="007F70E6" w:rsidP="007F70E6">
      <w:pPr>
        <w:spacing w:after="0"/>
        <w:jc w:val="both"/>
        <w:rPr>
          <w:rFonts w:ascii="Tahoma" w:hAnsi="Tahoma" w:cs="Tahoma"/>
        </w:rPr>
      </w:pPr>
      <w:r w:rsidRPr="001A21C2">
        <w:rPr>
          <w:rFonts w:ascii="Tahoma" w:hAnsi="Tahoma" w:cs="Tahoma"/>
        </w:rPr>
        <w:t xml:space="preserve">Sind für das Projektvorhaben zusätzliche Förderungen geplant oder bereits beantragt bzw. genehmigt oder ausbezahlt worden, ist dies der </w:t>
      </w:r>
      <w:r w:rsidR="001A21C2">
        <w:rPr>
          <w:rFonts w:ascii="Tahoma" w:hAnsi="Tahoma" w:cs="Tahoma"/>
        </w:rPr>
        <w:t>Wirtschaftsagentur Burgenland GmbH</w:t>
      </w:r>
      <w:r w:rsidRPr="001A21C2">
        <w:rPr>
          <w:rFonts w:ascii="Tahoma" w:hAnsi="Tahoma" w:cs="Tahoma"/>
        </w:rPr>
        <w:t xml:space="preserve"> bekannt zu geben. </w:t>
      </w:r>
      <w:r w:rsidRPr="001A21C2">
        <w:rPr>
          <w:rFonts w:ascii="Tahoma" w:hAnsi="Tahoma" w:cs="Tahoma"/>
          <w:lang w:val="de-AT" w:eastAsia="de-DE"/>
        </w:rPr>
        <w:t xml:space="preserve">Bitte führen Sie die Förderstelle, die Förderaktion, die Art der Förderung (Zuschuss, Kredit, Haftung etc.) und die Höhe der Förderung (Zuschuss oder Barwert) an. </w:t>
      </w:r>
      <w:r w:rsidRPr="001A21C2">
        <w:rPr>
          <w:rFonts w:ascii="Tahoma" w:hAnsi="Tahoma" w:cs="Tahoma"/>
        </w:rPr>
        <w:t xml:space="preserve">Je nach Status der Förderung (beantragt, genehmigt oder ausbezahlt) ist das jeweilige Datum des Antrages, des Förderungsvertrages bzw. das Datum der Auszahlung anzugeben. </w:t>
      </w:r>
    </w:p>
    <w:p w:rsidR="007F70E6" w:rsidRPr="001A21C2" w:rsidRDefault="007F70E6" w:rsidP="007F70E6">
      <w:pPr>
        <w:spacing w:after="0"/>
        <w:jc w:val="both"/>
        <w:rPr>
          <w:rFonts w:ascii="Tahoma" w:hAnsi="Tahoma" w:cs="Tahoma"/>
        </w:rPr>
      </w:pPr>
    </w:p>
    <w:p w:rsidR="007F70E6" w:rsidRPr="001A21C2" w:rsidRDefault="007F70E6" w:rsidP="007F70E6">
      <w:pPr>
        <w:pStyle w:val="berschrift4"/>
        <w:jc w:val="both"/>
        <w:rPr>
          <w:rFonts w:ascii="Tahoma" w:hAnsi="Tahoma" w:cs="Tahoma"/>
        </w:rPr>
      </w:pPr>
      <w:bookmarkStart w:id="38" w:name="_Toc468195690"/>
      <w:bookmarkStart w:id="39" w:name="_Toc59451704"/>
      <w:r w:rsidRPr="001A21C2">
        <w:rPr>
          <w:rFonts w:ascii="Tahoma" w:hAnsi="Tahoma" w:cs="Tahoma"/>
        </w:rPr>
        <w:t>De-Minimis-Abfrage</w:t>
      </w:r>
      <w:bookmarkEnd w:id="38"/>
      <w:bookmarkEnd w:id="39"/>
    </w:p>
    <w:p w:rsidR="007F70E6" w:rsidRPr="001A21C2" w:rsidRDefault="007F70E6" w:rsidP="007F70E6">
      <w:pPr>
        <w:spacing w:after="0"/>
        <w:jc w:val="both"/>
        <w:rPr>
          <w:rFonts w:ascii="Tahoma" w:hAnsi="Tahoma" w:cs="Tahoma"/>
        </w:rPr>
      </w:pPr>
      <w:r w:rsidRPr="001A21C2">
        <w:rPr>
          <w:rFonts w:ascii="Tahoma" w:hAnsi="Tahoma" w:cs="Tahoma"/>
        </w:rPr>
        <w:t xml:space="preserve">Hat das antragstellende Unternehmen inkl. der verbundenen Unternehmen im laufenden Wirtschaftsjahr sowie in den beiden vorangegangenen Wirtschaftsjahren De-minimis-Förderungen beantragt, genehmigt bekommen, erhalten oder sind diesbezüglich Anträge geplant, so ist dies im Antragsformular detailliert anzugeben. Als </w:t>
      </w:r>
      <w:r w:rsidRPr="001A21C2">
        <w:rPr>
          <w:rFonts w:ascii="Tahoma" w:hAnsi="Tahoma" w:cs="Tahoma"/>
        </w:rPr>
        <w:lastRenderedPageBreak/>
        <w:t xml:space="preserve">Förderungssumme ist der Zuschuss bzw. Barwert gem. Fördervertrag oder der bereits ausbezahlte Betrag anzuführen. Es ist immer das Datum der Genehmigung zu nennen. Einen Hinweis darauf, ob es sich bei der jeweiligen Aktion tatsächlich um eine De-Minimis-Beihilife handelt, finden Sie sowohl in der zugehörigen Richtlinie als auch im Förderungsvertrag. </w:t>
      </w:r>
    </w:p>
    <w:p w:rsidR="007F70E6" w:rsidRPr="001A21C2" w:rsidRDefault="007F70E6" w:rsidP="007F70E6">
      <w:pPr>
        <w:spacing w:after="0"/>
        <w:jc w:val="both"/>
        <w:rPr>
          <w:rFonts w:ascii="Tahoma" w:hAnsi="Tahoma" w:cs="Tahoma"/>
        </w:rPr>
      </w:pPr>
    </w:p>
    <w:p w:rsidR="007F70E6" w:rsidRPr="001A21C2" w:rsidRDefault="007F70E6" w:rsidP="007F70E6">
      <w:pPr>
        <w:pStyle w:val="berschrift4"/>
        <w:jc w:val="both"/>
        <w:rPr>
          <w:rFonts w:ascii="Tahoma" w:hAnsi="Tahoma" w:cs="Tahoma"/>
        </w:rPr>
      </w:pPr>
      <w:bookmarkStart w:id="40" w:name="_Toc468195691"/>
      <w:bookmarkStart w:id="41" w:name="_Toc59451705"/>
      <w:r w:rsidRPr="001A21C2">
        <w:rPr>
          <w:rFonts w:ascii="Tahoma" w:hAnsi="Tahoma" w:cs="Tahoma"/>
        </w:rPr>
        <w:t>De-minimis-Beihilfen allgemein</w:t>
      </w:r>
      <w:bookmarkEnd w:id="40"/>
      <w:bookmarkEnd w:id="41"/>
    </w:p>
    <w:p w:rsidR="007F70E6" w:rsidRPr="001A21C2" w:rsidRDefault="007F70E6" w:rsidP="007F70E6">
      <w:pPr>
        <w:spacing w:after="0"/>
        <w:jc w:val="both"/>
        <w:rPr>
          <w:rFonts w:ascii="Tahoma" w:hAnsi="Tahoma" w:cs="Tahoma"/>
        </w:rPr>
      </w:pPr>
      <w:r w:rsidRPr="001A21C2">
        <w:rPr>
          <w:rFonts w:ascii="Tahoma" w:hAnsi="Tahoma" w:cs="Tahoma"/>
        </w:rPr>
        <w:t>Werden Beihilfen in den spezifizierten Aktionsrichtlinien in Form einer „De-minimis“-Beihilfe gewährt, so ist nachfolgende Definition zu beachten.</w:t>
      </w:r>
    </w:p>
    <w:p w:rsidR="007F70E6" w:rsidRPr="001A21C2" w:rsidRDefault="007F70E6" w:rsidP="007F70E6">
      <w:pPr>
        <w:spacing w:after="0"/>
        <w:jc w:val="both"/>
        <w:rPr>
          <w:rFonts w:ascii="Tahoma" w:hAnsi="Tahoma" w:cs="Tahoma"/>
        </w:rPr>
      </w:pPr>
    </w:p>
    <w:p w:rsidR="007F70E6" w:rsidRPr="001A21C2" w:rsidRDefault="007F70E6" w:rsidP="007F70E6">
      <w:pPr>
        <w:tabs>
          <w:tab w:val="left" w:pos="360"/>
        </w:tabs>
        <w:spacing w:after="0"/>
        <w:jc w:val="both"/>
        <w:rPr>
          <w:rFonts w:ascii="Tahoma" w:hAnsi="Tahoma" w:cs="Tahoma"/>
        </w:rPr>
      </w:pPr>
      <w:r w:rsidRPr="001A21C2">
        <w:rPr>
          <w:rFonts w:ascii="Tahoma" w:hAnsi="Tahoma" w:cs="Tahoma"/>
        </w:rPr>
        <w:t>Die Gesamtsumme der einem einzigen Unternehmen gewährten De-minimis-Beihilfen darf in einem Zeitraum von drei Steuerjahren 200.000,- Euro (brutto) bzw. – wenn die Zuwendung nicht in bar erfolgt – ihr Bruttosubventionsäquivalent 200.000,- Euro nicht übersteigen. Für Unternehmen, die im Straßentransportsektor tätig sind, gilt eine Höchstgrenze von 100.000,- Euro an bezogenen De-minimis-Beihilfen in den letzten drei Steuerjahren.</w:t>
      </w:r>
    </w:p>
    <w:p w:rsidR="007F70E6" w:rsidRPr="001A21C2" w:rsidRDefault="007F70E6" w:rsidP="007F70E6">
      <w:pPr>
        <w:tabs>
          <w:tab w:val="left" w:pos="360"/>
        </w:tabs>
        <w:spacing w:after="0"/>
        <w:jc w:val="both"/>
        <w:rPr>
          <w:rFonts w:ascii="Tahoma" w:hAnsi="Tahoma" w:cs="Tahoma"/>
        </w:rPr>
      </w:pPr>
    </w:p>
    <w:p w:rsidR="007F70E6" w:rsidRPr="001A21C2" w:rsidRDefault="007F70E6" w:rsidP="007F70E6">
      <w:pPr>
        <w:tabs>
          <w:tab w:val="left" w:pos="360"/>
        </w:tabs>
        <w:spacing w:after="0"/>
        <w:jc w:val="both"/>
        <w:rPr>
          <w:rFonts w:ascii="Tahoma" w:hAnsi="Tahoma" w:cs="Tahoma"/>
        </w:rPr>
      </w:pPr>
      <w:r w:rsidRPr="001A21C2">
        <w:rPr>
          <w:rFonts w:ascii="Tahoma" w:hAnsi="Tahoma" w:cs="Tahoma"/>
        </w:rPr>
        <w:t>Diese Höchstbeträge gelten für De-minimis-Beihilfen gleich welcher Art und Zielsetzung und unabhängig davon, ob die von dem Mitgliedstaat gewährte Beihilfe ganz oder teilweise aus Gemeinschaftsmitteln finanziert wird. Der Zeitraum bestimmt sich nach den Steuerjahren, die für den Förderwerber maßgebend sind.</w:t>
      </w:r>
    </w:p>
    <w:p w:rsidR="007F70E6" w:rsidRPr="001A21C2" w:rsidRDefault="007F70E6" w:rsidP="007F70E6">
      <w:pPr>
        <w:spacing w:after="0"/>
        <w:jc w:val="both"/>
        <w:rPr>
          <w:rFonts w:ascii="Tahoma" w:hAnsi="Tahoma" w:cs="Tahoma"/>
        </w:rPr>
      </w:pPr>
    </w:p>
    <w:p w:rsidR="007F70E6" w:rsidRPr="001A21C2" w:rsidRDefault="007F70E6" w:rsidP="007F70E6">
      <w:pPr>
        <w:spacing w:after="0"/>
        <w:jc w:val="both"/>
        <w:rPr>
          <w:rFonts w:ascii="Tahoma" w:hAnsi="Tahoma" w:cs="Tahoma"/>
        </w:rPr>
      </w:pPr>
      <w:r w:rsidRPr="001A21C2">
        <w:rPr>
          <w:rFonts w:ascii="Tahoma" w:hAnsi="Tahoma" w:cs="Tahoma"/>
        </w:rPr>
        <w:t xml:space="preserve">Der Begriff „ein einziges Unternehmen“ bezieht für die Zwecke der De-minimis Verordnung alle Unternehmen mit ein, die zueinander in mindestens einer der folgenden Beziehungen stehen: </w:t>
      </w:r>
    </w:p>
    <w:p w:rsidR="007F70E6" w:rsidRPr="001A21C2" w:rsidRDefault="007F70E6" w:rsidP="007F70E6">
      <w:pPr>
        <w:spacing w:after="0"/>
        <w:jc w:val="both"/>
        <w:rPr>
          <w:rFonts w:ascii="Tahoma" w:hAnsi="Tahoma" w:cs="Tahoma"/>
        </w:rPr>
      </w:pPr>
      <w:r w:rsidRPr="001A21C2">
        <w:rPr>
          <w:rFonts w:ascii="Tahoma" w:hAnsi="Tahoma" w:cs="Tahoma"/>
        </w:rPr>
        <w:t xml:space="preserve">a) Ein Unternehmen hält die Mehrheit der Stimmrechte der Anteilseigner oder Gesellschafter eines anderen Unternehmens; </w:t>
      </w:r>
    </w:p>
    <w:p w:rsidR="007F70E6" w:rsidRPr="001A21C2" w:rsidRDefault="007F70E6" w:rsidP="007F70E6">
      <w:pPr>
        <w:spacing w:after="0"/>
        <w:jc w:val="both"/>
        <w:rPr>
          <w:rFonts w:ascii="Tahoma" w:hAnsi="Tahoma" w:cs="Tahoma"/>
        </w:rPr>
      </w:pPr>
      <w:r w:rsidRPr="001A21C2">
        <w:rPr>
          <w:rFonts w:ascii="Tahoma" w:hAnsi="Tahoma" w:cs="Tahoma"/>
        </w:rPr>
        <w:t xml:space="preserve">b) ein Unternehmen ist berechtigt, die Mehrheit der Mitglieder des Verwaltungs-, Leitungs- oder Aufsichtsgremiums eines anderen Unternehmens zu bestellen oder abzuberufen; </w:t>
      </w:r>
    </w:p>
    <w:p w:rsidR="007F70E6" w:rsidRPr="001A21C2" w:rsidRDefault="007F70E6" w:rsidP="007F70E6">
      <w:pPr>
        <w:spacing w:after="0"/>
        <w:jc w:val="both"/>
        <w:rPr>
          <w:rFonts w:ascii="Tahoma" w:hAnsi="Tahoma" w:cs="Tahoma"/>
        </w:rPr>
      </w:pPr>
      <w:r w:rsidRPr="001A21C2">
        <w:rPr>
          <w:rFonts w:ascii="Tahoma" w:hAnsi="Tahoma" w:cs="Tahoma"/>
        </w:rPr>
        <w:t xml:space="preserve">c) ein Unternehmen ist gemäß einem mit einem anderen Unternehmen geschlossenen Vertrag oder aufgrund einer Klausel in dessen Satzung berechtigt, einen beherrschenden Einfluss auf dieses Unternehmen auszuüben; </w:t>
      </w:r>
    </w:p>
    <w:p w:rsidR="007F70E6" w:rsidRPr="001A21C2" w:rsidRDefault="007F70E6" w:rsidP="007F70E6">
      <w:pPr>
        <w:spacing w:after="0"/>
        <w:jc w:val="both"/>
        <w:rPr>
          <w:rFonts w:ascii="Tahoma" w:hAnsi="Tahoma" w:cs="Tahoma"/>
        </w:rPr>
      </w:pPr>
      <w:r w:rsidRPr="001A21C2">
        <w:rPr>
          <w:rFonts w:ascii="Tahoma" w:hAnsi="Tahoma" w:cs="Tahoma"/>
        </w:rPr>
        <w:t>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7F70E6" w:rsidRPr="001A21C2" w:rsidRDefault="007F70E6" w:rsidP="007F70E6">
      <w:pPr>
        <w:spacing w:after="0"/>
        <w:jc w:val="both"/>
        <w:rPr>
          <w:rFonts w:ascii="Tahoma" w:hAnsi="Tahoma" w:cs="Tahoma"/>
        </w:rPr>
      </w:pPr>
    </w:p>
    <w:p w:rsidR="007F70E6" w:rsidRPr="001A21C2" w:rsidRDefault="007F70E6" w:rsidP="007F70E6">
      <w:pPr>
        <w:spacing w:after="0"/>
        <w:jc w:val="both"/>
        <w:rPr>
          <w:rFonts w:ascii="Tahoma" w:hAnsi="Tahoma" w:cs="Tahoma"/>
        </w:rPr>
      </w:pPr>
      <w:r w:rsidRPr="001A21C2">
        <w:rPr>
          <w:rFonts w:ascii="Tahoma" w:hAnsi="Tahoma" w:cs="Tahoma"/>
        </w:rPr>
        <w:lastRenderedPageBreak/>
        <w:t>Auch Unternehmen, die über ein anderes Unternehmen oder mehrere andere Unternehmen zueinander in einer der Beziehungen gemäß a bis d stehen, werden als ein einziges Unternehmen betrachtet.</w:t>
      </w:r>
    </w:p>
    <w:p w:rsidR="00AA6857" w:rsidRDefault="00AA6857" w:rsidP="00AA6857">
      <w:pPr>
        <w:spacing w:after="0" w:line="240" w:lineRule="auto"/>
        <w:jc w:val="both"/>
        <w:rPr>
          <w:rFonts w:ascii="Tahoma" w:hAnsi="Tahoma" w:cs="Tahoma"/>
        </w:rPr>
      </w:pPr>
    </w:p>
    <w:p w:rsidR="00D02E42" w:rsidRPr="001A21C2" w:rsidRDefault="00D02E42" w:rsidP="00AA6857">
      <w:pPr>
        <w:spacing w:after="0" w:line="240" w:lineRule="auto"/>
        <w:jc w:val="both"/>
        <w:rPr>
          <w:rFonts w:ascii="Tahoma" w:hAnsi="Tahoma" w:cs="Tahoma"/>
        </w:rPr>
      </w:pPr>
    </w:p>
    <w:p w:rsidR="00AA6857" w:rsidRPr="001A21C2" w:rsidRDefault="00AA6857" w:rsidP="00AA6857">
      <w:pPr>
        <w:pStyle w:val="berschrift2"/>
        <w:numPr>
          <w:ilvl w:val="0"/>
          <w:numId w:val="22"/>
        </w:numPr>
        <w:spacing w:before="0"/>
        <w:ind w:left="284" w:hanging="284"/>
        <w:jc w:val="both"/>
        <w:rPr>
          <w:rFonts w:ascii="Tahoma" w:hAnsi="Tahoma" w:cs="Tahoma"/>
        </w:rPr>
      </w:pPr>
      <w:bookmarkStart w:id="42" w:name="_Toc468195692"/>
      <w:bookmarkStart w:id="43" w:name="_Toc59451706"/>
      <w:r w:rsidRPr="001A21C2">
        <w:rPr>
          <w:rFonts w:ascii="Tahoma" w:hAnsi="Tahoma" w:cs="Tahoma"/>
        </w:rPr>
        <w:t>–  8. Angaben zur regionalwirtschaftlichen Bedeutung</w:t>
      </w:r>
      <w:bookmarkEnd w:id="42"/>
      <w:bookmarkEnd w:id="43"/>
    </w:p>
    <w:p w:rsidR="00AA6857" w:rsidRPr="001A21C2" w:rsidRDefault="00AA6857" w:rsidP="00AA6857">
      <w:pPr>
        <w:jc w:val="both"/>
        <w:rPr>
          <w:rFonts w:ascii="Tahoma" w:hAnsi="Tahoma" w:cs="Tahoma"/>
        </w:rPr>
      </w:pPr>
      <w:r w:rsidRPr="001A21C2">
        <w:rPr>
          <w:rFonts w:ascii="Tahoma" w:hAnsi="Tahoma" w:cs="Tahoma"/>
        </w:rPr>
        <w:t xml:space="preserve">Die Angaben zur regionalwirtschaftlichen Bedeutung haben wesentlichen Einfluss auf die Bewertung Ihres Innovativen Projektes, die sich letztlich in der Höhe des möglichen Fördersatzes Ihres Projektes niederschlägt. Bitte füllen Sie folgende Frageblöcke wahrheitsgemäß aus. </w:t>
      </w:r>
    </w:p>
    <w:p w:rsidR="00AA6857" w:rsidRPr="001A21C2" w:rsidRDefault="00AA6857" w:rsidP="00AA6857">
      <w:pPr>
        <w:spacing w:after="120" w:line="240" w:lineRule="auto"/>
        <w:jc w:val="both"/>
        <w:rPr>
          <w:rFonts w:ascii="Tahoma" w:hAnsi="Tahoma" w:cs="Tahoma"/>
        </w:rPr>
      </w:pPr>
      <w:r w:rsidRPr="001A21C2">
        <w:rPr>
          <w:rFonts w:ascii="Tahoma" w:hAnsi="Tahoma" w:cs="Tahoma"/>
        </w:rPr>
        <w:t>6. Lehrlingsentwicklung im Unternehmen am Standort Burgenland</w:t>
      </w:r>
    </w:p>
    <w:p w:rsidR="00AA6857" w:rsidRPr="001A21C2" w:rsidRDefault="00AA6857" w:rsidP="00AA6857">
      <w:pPr>
        <w:spacing w:after="120" w:line="240" w:lineRule="auto"/>
        <w:jc w:val="both"/>
        <w:rPr>
          <w:rFonts w:ascii="Tahoma" w:hAnsi="Tahoma" w:cs="Tahoma"/>
        </w:rPr>
      </w:pPr>
      <w:r w:rsidRPr="001A21C2">
        <w:rPr>
          <w:rFonts w:ascii="Tahoma" w:hAnsi="Tahoma" w:cs="Tahoma"/>
        </w:rPr>
        <w:t>7. Ältere Arbeitnehmer im Unternehmen am Standort Burgenland</w:t>
      </w:r>
    </w:p>
    <w:p w:rsidR="00AA6857" w:rsidRPr="001A21C2" w:rsidRDefault="00AA6857" w:rsidP="00AA6857">
      <w:pPr>
        <w:spacing w:after="120" w:line="240" w:lineRule="auto"/>
        <w:jc w:val="both"/>
        <w:rPr>
          <w:rFonts w:ascii="Tahoma" w:hAnsi="Tahoma" w:cs="Tahoma"/>
        </w:rPr>
      </w:pPr>
      <w:r w:rsidRPr="001A21C2">
        <w:rPr>
          <w:rFonts w:ascii="Tahoma" w:hAnsi="Tahoma" w:cs="Tahoma"/>
        </w:rPr>
        <w:t>8. Impulsgeber</w:t>
      </w:r>
    </w:p>
    <w:p w:rsidR="00AA6857" w:rsidRPr="001A21C2" w:rsidRDefault="00AA6857" w:rsidP="00AA6857">
      <w:pPr>
        <w:spacing w:after="0"/>
        <w:jc w:val="both"/>
        <w:rPr>
          <w:rFonts w:ascii="Tahoma" w:hAnsi="Tahoma" w:cs="Tahoma"/>
        </w:rPr>
      </w:pPr>
      <w:bookmarkStart w:id="44" w:name="_Toc436223200"/>
    </w:p>
    <w:p w:rsidR="00AA6857" w:rsidRPr="001A21C2" w:rsidRDefault="00AA6857" w:rsidP="00AA6857">
      <w:pPr>
        <w:spacing w:after="0"/>
        <w:jc w:val="both"/>
        <w:rPr>
          <w:rFonts w:ascii="Tahoma" w:hAnsi="Tahoma" w:cs="Tahoma"/>
        </w:rPr>
      </w:pPr>
    </w:p>
    <w:p w:rsidR="00AA6857" w:rsidRPr="001A21C2" w:rsidRDefault="00AA6857" w:rsidP="00AA6857">
      <w:pPr>
        <w:pStyle w:val="berschrift2"/>
        <w:numPr>
          <w:ilvl w:val="0"/>
          <w:numId w:val="38"/>
        </w:numPr>
        <w:spacing w:before="0"/>
        <w:ind w:left="426" w:hanging="426"/>
        <w:jc w:val="both"/>
        <w:rPr>
          <w:rFonts w:ascii="Tahoma" w:hAnsi="Tahoma" w:cs="Tahoma"/>
        </w:rPr>
      </w:pPr>
      <w:bookmarkStart w:id="45" w:name="_Toc468195694"/>
      <w:bookmarkStart w:id="46" w:name="_Toc59451707"/>
      <w:r w:rsidRPr="001A21C2">
        <w:rPr>
          <w:rFonts w:ascii="Tahoma" w:hAnsi="Tahoma" w:cs="Tahoma"/>
        </w:rPr>
        <w:t>Weitere erforderliche Unterlagen</w:t>
      </w:r>
      <w:bookmarkEnd w:id="44"/>
      <w:bookmarkEnd w:id="45"/>
      <w:bookmarkEnd w:id="46"/>
    </w:p>
    <w:p w:rsidR="00AA6857" w:rsidRPr="001A21C2" w:rsidRDefault="00AA6857" w:rsidP="00AA6857">
      <w:pPr>
        <w:spacing w:after="0"/>
        <w:jc w:val="both"/>
        <w:rPr>
          <w:rFonts w:ascii="Tahoma" w:hAnsi="Tahoma" w:cs="Tahoma"/>
        </w:rPr>
      </w:pPr>
      <w:r w:rsidRPr="001A21C2">
        <w:rPr>
          <w:rFonts w:ascii="Tahoma" w:hAnsi="Tahoma" w:cs="Tahoma"/>
        </w:rPr>
        <w:t xml:space="preserve">Die gemäß Antrag angeführten Beilagen sind zur Bearbeitung bzw. Erledigung Ihres Antrages unbedingt erforderlich. Erbringen Sie die zwingend erforderlichen Unterlagen in entsprechender Aufbereitung innerhalb von drei Monaten ab Antragstellung. Ihr Projekt kann erst einer Begutachtung unterzogen werden, sobald diese Unterlagen bei uns aufliegen. </w:t>
      </w:r>
    </w:p>
    <w:p w:rsidR="00AA6857" w:rsidRPr="001A21C2" w:rsidRDefault="00AA6857" w:rsidP="00AA6857">
      <w:pPr>
        <w:spacing w:after="0"/>
        <w:jc w:val="both"/>
        <w:rPr>
          <w:rFonts w:ascii="Tahoma" w:hAnsi="Tahoma" w:cs="Tahoma"/>
        </w:rPr>
      </w:pPr>
    </w:p>
    <w:p w:rsidR="00AA6857" w:rsidRPr="001A21C2" w:rsidRDefault="00AA6857" w:rsidP="00AA6857">
      <w:pPr>
        <w:jc w:val="both"/>
        <w:rPr>
          <w:rFonts w:ascii="Tahoma" w:hAnsi="Tahoma" w:cs="Tahoma"/>
        </w:rPr>
      </w:pPr>
      <w:r w:rsidRPr="001A21C2">
        <w:rPr>
          <w:rFonts w:ascii="Tahoma" w:hAnsi="Tahoma" w:cs="Tahoma"/>
        </w:rPr>
        <w:t xml:space="preserve">Wir ersuchen Sie um Übermittlung der Unterlagen in elektronischer Form und jene Unterlagen, die firmenmäßig gefertigt im Original zu übermitteln sind, sind zusätzlich postalisch an die </w:t>
      </w:r>
      <w:r w:rsidR="001A21C2">
        <w:rPr>
          <w:rFonts w:ascii="Tahoma" w:hAnsi="Tahoma" w:cs="Tahoma"/>
        </w:rPr>
        <w:t>Wirtschaftsagentur Burgenland GmbH</w:t>
      </w:r>
      <w:r w:rsidRPr="001A21C2">
        <w:rPr>
          <w:rFonts w:ascii="Tahoma" w:hAnsi="Tahoma" w:cs="Tahoma"/>
        </w:rPr>
        <w:t xml:space="preserve"> zu senden. </w:t>
      </w:r>
    </w:p>
    <w:p w:rsidR="00F37F68" w:rsidRPr="001A21C2" w:rsidRDefault="00AA6857" w:rsidP="006B551C">
      <w:pPr>
        <w:spacing w:line="240" w:lineRule="auto"/>
        <w:rPr>
          <w:rFonts w:ascii="Tahoma" w:hAnsi="Tahoma" w:cs="Tahoma"/>
        </w:rPr>
      </w:pPr>
      <w:r w:rsidRPr="001A21C2">
        <w:rPr>
          <w:rFonts w:ascii="Tahoma" w:hAnsi="Tahoma" w:cs="Tahoma"/>
        </w:rPr>
        <w:t>Sie finden alle erforderlichen</w:t>
      </w:r>
      <w:r w:rsidR="006B551C">
        <w:rPr>
          <w:rFonts w:ascii="Tahoma" w:hAnsi="Tahoma" w:cs="Tahoma"/>
        </w:rPr>
        <w:t xml:space="preserve"> Formulare auf unserer Homepage unter „Downloads/Förderungen/Forschung, Technologie, Entwicklung &amp; Innovation“. </w:t>
      </w:r>
    </w:p>
    <w:p w:rsidR="001E725A" w:rsidRPr="001A21C2" w:rsidRDefault="000D211D" w:rsidP="00F33D1D">
      <w:pPr>
        <w:spacing w:after="120" w:line="240" w:lineRule="auto"/>
        <w:jc w:val="both"/>
        <w:rPr>
          <w:rFonts w:ascii="Tahoma" w:hAnsi="Tahoma" w:cs="Tahoma"/>
        </w:rPr>
      </w:pPr>
      <w:r w:rsidRPr="001A21C2">
        <w:rPr>
          <w:rFonts w:ascii="Tahoma" w:hAnsi="Tahoma" w:cs="Tahoma"/>
        </w:rPr>
        <w:t>1. Firmenmäßig gefertigter und vollständig ausgefüllter Originalantrag</w:t>
      </w:r>
    </w:p>
    <w:p w:rsidR="001E725A" w:rsidRPr="001A21C2" w:rsidRDefault="00F33D1D" w:rsidP="00F33D1D">
      <w:pPr>
        <w:tabs>
          <w:tab w:val="left" w:pos="284"/>
        </w:tabs>
        <w:spacing w:after="120" w:line="240" w:lineRule="auto"/>
        <w:rPr>
          <w:rFonts w:ascii="Tahoma" w:hAnsi="Tahoma" w:cs="Tahoma"/>
        </w:rPr>
      </w:pPr>
      <w:r w:rsidRPr="001A21C2">
        <w:rPr>
          <w:rFonts w:ascii="Tahoma" w:hAnsi="Tahoma" w:cs="Tahoma"/>
        </w:rPr>
        <w:t xml:space="preserve">2. </w:t>
      </w:r>
      <w:r w:rsidR="00F37F68" w:rsidRPr="001A21C2">
        <w:rPr>
          <w:rFonts w:ascii="Tahoma" w:hAnsi="Tahoma" w:cs="Tahoma"/>
        </w:rPr>
        <w:t xml:space="preserve">Gewerbeberechtigung (Konzession oder ähnliche Bescheide) des antragstellenden </w:t>
      </w:r>
      <w:r w:rsidRPr="001A21C2">
        <w:rPr>
          <w:rFonts w:ascii="Tahoma" w:hAnsi="Tahoma" w:cs="Tahoma"/>
        </w:rPr>
        <w:tab/>
      </w:r>
      <w:r w:rsidR="00F37F68" w:rsidRPr="001A21C2">
        <w:rPr>
          <w:rFonts w:ascii="Tahoma" w:hAnsi="Tahoma" w:cs="Tahoma"/>
        </w:rPr>
        <w:t>Betriebes</w:t>
      </w:r>
    </w:p>
    <w:p w:rsidR="001E725A" w:rsidRPr="001A21C2" w:rsidRDefault="00F37F68" w:rsidP="00F33D1D">
      <w:pPr>
        <w:spacing w:after="120" w:line="240" w:lineRule="auto"/>
        <w:jc w:val="both"/>
        <w:rPr>
          <w:rFonts w:ascii="Tahoma" w:hAnsi="Tahoma" w:cs="Tahoma"/>
        </w:rPr>
      </w:pPr>
      <w:r w:rsidRPr="001A21C2">
        <w:rPr>
          <w:rFonts w:ascii="Tahoma" w:hAnsi="Tahoma" w:cs="Tahoma"/>
        </w:rPr>
        <w:t xml:space="preserve">3. Jahresabschlüsse inkl. G&amp;V-Rechnung der letzten 3 Jahre. </w:t>
      </w:r>
    </w:p>
    <w:p w:rsidR="001E725A" w:rsidRPr="001A21C2" w:rsidRDefault="00F33D1D" w:rsidP="00F33D1D">
      <w:pPr>
        <w:tabs>
          <w:tab w:val="left" w:pos="284"/>
        </w:tabs>
        <w:spacing w:after="120" w:line="240" w:lineRule="auto"/>
        <w:jc w:val="both"/>
        <w:rPr>
          <w:rFonts w:ascii="Tahoma" w:hAnsi="Tahoma" w:cs="Tahoma"/>
        </w:rPr>
      </w:pPr>
      <w:r w:rsidRPr="001A21C2">
        <w:rPr>
          <w:rFonts w:ascii="Tahoma" w:hAnsi="Tahoma" w:cs="Tahoma"/>
        </w:rPr>
        <w:tab/>
      </w:r>
      <w:r w:rsidR="00F37F68" w:rsidRPr="001A21C2">
        <w:rPr>
          <w:rFonts w:ascii="Tahoma" w:hAnsi="Tahoma" w:cs="Tahoma"/>
        </w:rPr>
        <w:t xml:space="preserve">Bei verbundenen Unternehmen: Angabe der Bilanzsumme, Umsatz und Mitarbeiter der </w:t>
      </w:r>
      <w:r w:rsidRPr="001A21C2">
        <w:rPr>
          <w:rFonts w:ascii="Tahoma" w:hAnsi="Tahoma" w:cs="Tahoma"/>
        </w:rPr>
        <w:tab/>
      </w:r>
      <w:r w:rsidR="00F37F68" w:rsidRPr="001A21C2">
        <w:rPr>
          <w:rFonts w:ascii="Tahoma" w:hAnsi="Tahoma" w:cs="Tahoma"/>
        </w:rPr>
        <w:t>letzten 3 Jahre</w:t>
      </w:r>
      <w:r w:rsidR="00856F09" w:rsidRPr="001A21C2">
        <w:rPr>
          <w:rFonts w:ascii="Tahoma" w:hAnsi="Tahoma" w:cs="Tahoma"/>
        </w:rPr>
        <w:t xml:space="preserve"> anhand unseres Formular</w:t>
      </w:r>
      <w:r w:rsidR="00F37F68" w:rsidRPr="001A21C2">
        <w:rPr>
          <w:rFonts w:ascii="Tahoma" w:hAnsi="Tahoma" w:cs="Tahoma"/>
        </w:rPr>
        <w:t>s „</w:t>
      </w:r>
      <w:r w:rsidR="005874B8" w:rsidRPr="001A21C2">
        <w:rPr>
          <w:rFonts w:ascii="Tahoma" w:hAnsi="Tahoma" w:cs="Tahoma"/>
        </w:rPr>
        <w:t>Unternehmensverflechtungen</w:t>
      </w:r>
      <w:r w:rsidR="00F37F68" w:rsidRPr="001A21C2">
        <w:rPr>
          <w:rFonts w:ascii="Tahoma" w:hAnsi="Tahoma" w:cs="Tahoma"/>
        </w:rPr>
        <w:t>“</w:t>
      </w:r>
    </w:p>
    <w:p w:rsidR="001E725A" w:rsidRPr="001A21C2" w:rsidRDefault="00F37F68" w:rsidP="00F33D1D">
      <w:pPr>
        <w:spacing w:after="120" w:line="240" w:lineRule="auto"/>
        <w:rPr>
          <w:rFonts w:ascii="Tahoma" w:hAnsi="Tahoma" w:cs="Tahoma"/>
        </w:rPr>
      </w:pPr>
      <w:r w:rsidRPr="001A21C2">
        <w:rPr>
          <w:rFonts w:ascii="Tahoma" w:hAnsi="Tahoma" w:cs="Tahoma"/>
        </w:rPr>
        <w:t xml:space="preserve">4. Aktueller </w:t>
      </w:r>
      <w:r w:rsidR="00473D3A" w:rsidRPr="001A21C2">
        <w:rPr>
          <w:rFonts w:ascii="Tahoma" w:hAnsi="Tahoma" w:cs="Tahoma"/>
        </w:rPr>
        <w:t>Auszug der österreichischen Gesundheits</w:t>
      </w:r>
      <w:r w:rsidRPr="001A21C2">
        <w:rPr>
          <w:rFonts w:ascii="Tahoma" w:hAnsi="Tahoma" w:cs="Tahoma"/>
        </w:rPr>
        <w:t>kasse über die Anzahl der Mitarbeiter</w:t>
      </w:r>
    </w:p>
    <w:p w:rsidR="003029FE" w:rsidRPr="001A21C2" w:rsidRDefault="003029FE" w:rsidP="00F45A35">
      <w:pPr>
        <w:spacing w:line="240" w:lineRule="auto"/>
        <w:jc w:val="both"/>
        <w:rPr>
          <w:rFonts w:ascii="Tahoma" w:hAnsi="Tahoma" w:cs="Tahoma"/>
        </w:rPr>
      </w:pPr>
    </w:p>
    <w:p w:rsidR="00897532" w:rsidRPr="001A21C2" w:rsidRDefault="00897532" w:rsidP="001E725A">
      <w:pPr>
        <w:pStyle w:val="berschrift3"/>
        <w:jc w:val="both"/>
        <w:rPr>
          <w:rFonts w:ascii="Tahoma" w:hAnsi="Tahoma" w:cs="Tahoma"/>
        </w:rPr>
      </w:pPr>
      <w:bookmarkStart w:id="47" w:name="_Toc59451708"/>
      <w:r w:rsidRPr="001A21C2">
        <w:rPr>
          <w:rFonts w:ascii="Tahoma" w:hAnsi="Tahoma" w:cs="Tahoma"/>
        </w:rPr>
        <w:lastRenderedPageBreak/>
        <w:t xml:space="preserve">Formulare der </w:t>
      </w:r>
      <w:r w:rsidR="001A21C2">
        <w:rPr>
          <w:rFonts w:ascii="Tahoma" w:hAnsi="Tahoma" w:cs="Tahoma"/>
        </w:rPr>
        <w:t>Wirtschaftsagentur Burgenland GmbH</w:t>
      </w:r>
      <w:bookmarkEnd w:id="47"/>
      <w:r w:rsidRPr="001A21C2">
        <w:rPr>
          <w:rFonts w:ascii="Tahoma" w:hAnsi="Tahoma" w:cs="Tahoma"/>
        </w:rPr>
        <w:t xml:space="preserve"> </w:t>
      </w:r>
    </w:p>
    <w:p w:rsidR="001E725A" w:rsidRPr="001A21C2" w:rsidRDefault="00897532" w:rsidP="00F45A35">
      <w:pPr>
        <w:spacing w:after="120" w:line="240" w:lineRule="auto"/>
        <w:ind w:right="-142"/>
        <w:jc w:val="both"/>
        <w:rPr>
          <w:rFonts w:ascii="Tahoma" w:hAnsi="Tahoma" w:cs="Tahoma"/>
        </w:rPr>
      </w:pPr>
      <w:r w:rsidRPr="001A21C2">
        <w:rPr>
          <w:rFonts w:ascii="Tahoma" w:hAnsi="Tahoma" w:cs="Tahoma"/>
        </w:rPr>
        <w:t>1. „Anhang zum Antrag auf F</w:t>
      </w:r>
      <w:r w:rsidR="00BB5563" w:rsidRPr="001A21C2">
        <w:rPr>
          <w:rFonts w:ascii="Tahoma" w:hAnsi="Tahoma" w:cs="Tahoma"/>
        </w:rPr>
        <w:t>örderung für die Umsetzung von I</w:t>
      </w:r>
      <w:r w:rsidRPr="001A21C2">
        <w:rPr>
          <w:rFonts w:ascii="Tahoma" w:hAnsi="Tahoma" w:cs="Tahoma"/>
        </w:rPr>
        <w:t>nnovativen Projekten“</w:t>
      </w:r>
    </w:p>
    <w:p w:rsidR="003E7756" w:rsidRPr="001A21C2" w:rsidRDefault="00897532" w:rsidP="00F45A35">
      <w:pPr>
        <w:spacing w:after="120" w:line="240" w:lineRule="auto"/>
        <w:ind w:right="-142"/>
        <w:jc w:val="both"/>
        <w:rPr>
          <w:rFonts w:ascii="Tahoma" w:hAnsi="Tahoma" w:cs="Tahoma"/>
        </w:rPr>
      </w:pPr>
      <w:r w:rsidRPr="001A21C2">
        <w:rPr>
          <w:rFonts w:ascii="Tahoma" w:hAnsi="Tahoma" w:cs="Tahoma"/>
        </w:rPr>
        <w:t>2. „Kostenplan“</w:t>
      </w:r>
    </w:p>
    <w:p w:rsidR="003E7756" w:rsidRPr="001A21C2" w:rsidRDefault="00633435" w:rsidP="00F45A35">
      <w:pPr>
        <w:spacing w:after="120" w:line="240" w:lineRule="auto"/>
        <w:ind w:right="-142"/>
        <w:jc w:val="both"/>
        <w:rPr>
          <w:rFonts w:ascii="Tahoma" w:hAnsi="Tahoma" w:cs="Tahoma"/>
        </w:rPr>
      </w:pPr>
      <w:r w:rsidRPr="001A21C2">
        <w:rPr>
          <w:rFonts w:ascii="Tahoma" w:hAnsi="Tahoma" w:cs="Tahoma"/>
        </w:rPr>
        <w:t xml:space="preserve">3. </w:t>
      </w:r>
      <w:r w:rsidR="00897532" w:rsidRPr="001A21C2">
        <w:rPr>
          <w:rFonts w:ascii="Tahoma" w:hAnsi="Tahoma" w:cs="Tahoma"/>
        </w:rPr>
        <w:t>„Vorschaurechnung“</w:t>
      </w:r>
    </w:p>
    <w:p w:rsidR="003029FE" w:rsidRPr="001A21C2" w:rsidRDefault="003029FE" w:rsidP="00F45A35">
      <w:pPr>
        <w:spacing w:line="240" w:lineRule="auto"/>
        <w:ind w:right="-142"/>
        <w:jc w:val="both"/>
        <w:rPr>
          <w:rFonts w:ascii="Tahoma" w:hAnsi="Tahoma" w:cs="Tahoma"/>
        </w:rPr>
      </w:pPr>
    </w:p>
    <w:p w:rsidR="00983E3C" w:rsidRPr="001A21C2" w:rsidRDefault="00983E3C" w:rsidP="001E725A">
      <w:pPr>
        <w:pStyle w:val="berschrift3"/>
        <w:jc w:val="both"/>
        <w:rPr>
          <w:rFonts w:ascii="Tahoma" w:hAnsi="Tahoma" w:cs="Tahoma"/>
        </w:rPr>
      </w:pPr>
      <w:bookmarkStart w:id="48" w:name="_Toc59451709"/>
      <w:r w:rsidRPr="001A21C2">
        <w:rPr>
          <w:rFonts w:ascii="Tahoma" w:hAnsi="Tahoma" w:cs="Tahoma"/>
        </w:rPr>
        <w:t>Zusätzliche projektbezogene Unterlagen</w:t>
      </w:r>
      <w:bookmarkEnd w:id="48"/>
      <w:r w:rsidRPr="001A21C2">
        <w:rPr>
          <w:rFonts w:ascii="Tahoma" w:hAnsi="Tahoma" w:cs="Tahoma"/>
        </w:rPr>
        <w:t xml:space="preserve"> </w:t>
      </w:r>
    </w:p>
    <w:p w:rsidR="003E7756" w:rsidRPr="001A21C2" w:rsidRDefault="00983E3C" w:rsidP="00F45A35">
      <w:pPr>
        <w:spacing w:after="120" w:line="240" w:lineRule="auto"/>
        <w:jc w:val="both"/>
        <w:rPr>
          <w:rFonts w:ascii="Tahoma" w:hAnsi="Tahoma" w:cs="Tahoma"/>
        </w:rPr>
      </w:pPr>
      <w:r w:rsidRPr="001A21C2">
        <w:rPr>
          <w:rFonts w:ascii="Tahoma" w:hAnsi="Tahoma" w:cs="Tahoma"/>
        </w:rPr>
        <w:t>1. Kostenvoranschläge plus Vergleichsofferte</w:t>
      </w:r>
    </w:p>
    <w:p w:rsidR="003E7756" w:rsidRPr="001A21C2" w:rsidRDefault="00983E3C" w:rsidP="00F45A35">
      <w:pPr>
        <w:spacing w:after="120" w:line="240" w:lineRule="auto"/>
        <w:jc w:val="both"/>
        <w:rPr>
          <w:rFonts w:ascii="Tahoma" w:hAnsi="Tahoma" w:cs="Tahoma"/>
        </w:rPr>
      </w:pPr>
      <w:r w:rsidRPr="001A21C2">
        <w:rPr>
          <w:rFonts w:ascii="Tahoma" w:hAnsi="Tahoma" w:cs="Tahoma"/>
        </w:rPr>
        <w:t xml:space="preserve">2. Bei Beantragung </w:t>
      </w:r>
      <w:r w:rsidR="00C02C98" w:rsidRPr="001A21C2">
        <w:rPr>
          <w:rFonts w:ascii="Tahoma" w:hAnsi="Tahoma" w:cs="Tahoma"/>
        </w:rPr>
        <w:t xml:space="preserve">eines </w:t>
      </w:r>
      <w:r w:rsidRPr="001A21C2">
        <w:rPr>
          <w:rFonts w:ascii="Tahoma" w:hAnsi="Tahoma" w:cs="Tahoma"/>
        </w:rPr>
        <w:t>Unternehmerlohn</w:t>
      </w:r>
      <w:r w:rsidR="00C02C98" w:rsidRPr="001A21C2">
        <w:rPr>
          <w:rFonts w:ascii="Tahoma" w:hAnsi="Tahoma" w:cs="Tahoma"/>
        </w:rPr>
        <w:t>es</w:t>
      </w:r>
    </w:p>
    <w:p w:rsidR="003E7756" w:rsidRPr="001A21C2" w:rsidRDefault="00983E3C" w:rsidP="00F45A35">
      <w:pPr>
        <w:spacing w:after="120" w:line="240" w:lineRule="auto"/>
        <w:jc w:val="both"/>
        <w:rPr>
          <w:rFonts w:ascii="Tahoma" w:hAnsi="Tahoma" w:cs="Tahoma"/>
        </w:rPr>
      </w:pPr>
      <w:r w:rsidRPr="001A21C2">
        <w:rPr>
          <w:rFonts w:ascii="Tahoma" w:hAnsi="Tahoma" w:cs="Tahoma"/>
        </w:rPr>
        <w:t>- Qualifikationsnachweis</w:t>
      </w:r>
    </w:p>
    <w:p w:rsidR="00C02C98" w:rsidRDefault="00983E3C" w:rsidP="00F45A35">
      <w:pPr>
        <w:spacing w:after="120" w:line="240" w:lineRule="auto"/>
        <w:jc w:val="both"/>
        <w:rPr>
          <w:rFonts w:ascii="Tahoma" w:hAnsi="Tahoma" w:cs="Tahoma"/>
        </w:rPr>
      </w:pPr>
      <w:r w:rsidRPr="001A21C2">
        <w:rPr>
          <w:rFonts w:ascii="Tahoma" w:hAnsi="Tahoma" w:cs="Tahoma"/>
        </w:rPr>
        <w:t xml:space="preserve">- Anmeldebestätigung </w:t>
      </w:r>
      <w:r w:rsidR="00F0080F" w:rsidRPr="001A21C2">
        <w:rPr>
          <w:rFonts w:ascii="Tahoma" w:hAnsi="Tahoma" w:cs="Tahoma"/>
        </w:rPr>
        <w:t>bei der Sozial</w:t>
      </w:r>
      <w:r w:rsidR="00C02C98" w:rsidRPr="001A21C2">
        <w:rPr>
          <w:rFonts w:ascii="Tahoma" w:hAnsi="Tahoma" w:cs="Tahoma"/>
        </w:rPr>
        <w:t xml:space="preserve">versicherungsanstalt der </w:t>
      </w:r>
      <w:r w:rsidR="00F0080F" w:rsidRPr="001A21C2">
        <w:rPr>
          <w:rFonts w:ascii="Tahoma" w:hAnsi="Tahoma" w:cs="Tahoma"/>
        </w:rPr>
        <w:t>Selbständigen</w:t>
      </w:r>
    </w:p>
    <w:p w:rsidR="000D211D" w:rsidRPr="001A21C2" w:rsidRDefault="00983E3C" w:rsidP="001E725A">
      <w:pPr>
        <w:pStyle w:val="berschrift1"/>
        <w:jc w:val="both"/>
        <w:rPr>
          <w:rFonts w:ascii="Tahoma" w:hAnsi="Tahoma" w:cs="Tahoma"/>
        </w:rPr>
      </w:pPr>
      <w:bookmarkStart w:id="49" w:name="_Toc59451710"/>
      <w:r w:rsidRPr="001A21C2">
        <w:rPr>
          <w:rFonts w:ascii="Tahoma" w:hAnsi="Tahoma" w:cs="Tahoma"/>
        </w:rPr>
        <w:t>Formular</w:t>
      </w:r>
      <w:r w:rsidR="000D211D" w:rsidRPr="001A21C2">
        <w:rPr>
          <w:rFonts w:ascii="Tahoma" w:hAnsi="Tahoma" w:cs="Tahoma"/>
        </w:rPr>
        <w:t xml:space="preserve"> 1 – Anhang zum Antrag</w:t>
      </w:r>
      <w:r w:rsidR="00C601BC" w:rsidRPr="001A21C2">
        <w:rPr>
          <w:rFonts w:ascii="Tahoma" w:hAnsi="Tahoma" w:cs="Tahoma"/>
        </w:rPr>
        <w:t xml:space="preserve"> inkl. Zeitplan für das Gesamtprojekt</w:t>
      </w:r>
      <w:bookmarkEnd w:id="49"/>
    </w:p>
    <w:p w:rsidR="000D211D" w:rsidRPr="001A21C2" w:rsidRDefault="000D211D" w:rsidP="001E725A">
      <w:pPr>
        <w:spacing w:after="0"/>
        <w:jc w:val="both"/>
        <w:rPr>
          <w:rFonts w:ascii="Tahoma" w:hAnsi="Tahoma" w:cs="Tahoma"/>
        </w:rPr>
      </w:pPr>
    </w:p>
    <w:p w:rsidR="000D211D" w:rsidRPr="001A21C2" w:rsidRDefault="000D211D" w:rsidP="003E7756">
      <w:pPr>
        <w:spacing w:after="0"/>
        <w:jc w:val="both"/>
        <w:rPr>
          <w:rFonts w:ascii="Tahoma" w:hAnsi="Tahoma" w:cs="Tahoma"/>
        </w:rPr>
      </w:pPr>
      <w:r w:rsidRPr="001A21C2">
        <w:rPr>
          <w:rFonts w:ascii="Tahoma" w:hAnsi="Tahoma" w:cs="Tahoma"/>
        </w:rPr>
        <w:t>Der Anhang zum Antrag dient als Grundlage zur Projektbegutachtung. Bitte beachten Sie, dass das Formular vollständig und gewissenhaft ausgearbeitet wird. Nehmen Sie Stellung zu den angeführten Fragen. Antworten Sie nicht in Schlagworten. Eine ev. Powerpoint-Präsentation kann lediglich zur Unterstützung hinzugefügt werden, ist jedoch keine ausreichende Projektbeschreibung. Eine Projektbegutachtung kann erst vorgenommen werden, wenn alle Unterlagen vollständig ausgearbeitet sind. Dar</w:t>
      </w:r>
      <w:r w:rsidR="00C144D0" w:rsidRPr="001A21C2">
        <w:rPr>
          <w:rFonts w:ascii="Tahoma" w:hAnsi="Tahoma" w:cs="Tahoma"/>
        </w:rPr>
        <w:t>um ersuchen wir in Ihrem Sinne</w:t>
      </w:r>
      <w:r w:rsidRPr="001A21C2">
        <w:rPr>
          <w:rFonts w:ascii="Tahoma" w:hAnsi="Tahoma" w:cs="Tahoma"/>
        </w:rPr>
        <w:t xml:space="preserve"> um eine detaillierte Projektbeschreibung und vollständige Projektunterlagen. Wir möchten Sie darauf hinweisen, dass die Projekte teilweise zur Begutachtung an externe Berater weitergeleitet werden.</w:t>
      </w:r>
    </w:p>
    <w:p w:rsidR="00633435" w:rsidRPr="001A21C2" w:rsidRDefault="00633435" w:rsidP="003E7756">
      <w:pPr>
        <w:spacing w:after="0"/>
        <w:jc w:val="both"/>
        <w:rPr>
          <w:rFonts w:ascii="Tahoma" w:hAnsi="Tahoma" w:cs="Tahoma"/>
        </w:rPr>
      </w:pPr>
    </w:p>
    <w:p w:rsidR="00633435" w:rsidRPr="001A21C2" w:rsidRDefault="00633435" w:rsidP="003E7756">
      <w:pPr>
        <w:spacing w:after="120"/>
        <w:jc w:val="both"/>
        <w:rPr>
          <w:rFonts w:ascii="Tahoma" w:hAnsi="Tahoma" w:cs="Tahoma"/>
        </w:rPr>
      </w:pPr>
      <w:r w:rsidRPr="001A21C2">
        <w:rPr>
          <w:rFonts w:ascii="Tahoma" w:hAnsi="Tahoma" w:cs="Tahoma"/>
        </w:rPr>
        <w:t>Die Begutachtung des</w:t>
      </w:r>
      <w:r w:rsidR="00C02C98" w:rsidRPr="001A21C2">
        <w:rPr>
          <w:rFonts w:ascii="Tahoma" w:hAnsi="Tahoma" w:cs="Tahoma"/>
        </w:rPr>
        <w:t xml:space="preserve"> Projektes gliedert sich in 6</w:t>
      </w:r>
      <w:r w:rsidRPr="001A21C2">
        <w:rPr>
          <w:rFonts w:ascii="Tahoma" w:hAnsi="Tahoma" w:cs="Tahoma"/>
        </w:rPr>
        <w:t xml:space="preserve"> Schwerpunkte:</w:t>
      </w:r>
    </w:p>
    <w:p w:rsidR="00633435" w:rsidRPr="001A21C2" w:rsidRDefault="00633435" w:rsidP="003E7756">
      <w:pPr>
        <w:pStyle w:val="Listenabsatz"/>
        <w:numPr>
          <w:ilvl w:val="0"/>
          <w:numId w:val="32"/>
        </w:numPr>
        <w:spacing w:before="120" w:after="120"/>
        <w:ind w:left="357" w:hanging="357"/>
        <w:jc w:val="both"/>
        <w:rPr>
          <w:rFonts w:ascii="Tahoma" w:hAnsi="Tahoma" w:cs="Tahoma"/>
        </w:rPr>
      </w:pPr>
      <w:r w:rsidRPr="001A21C2">
        <w:rPr>
          <w:rFonts w:ascii="Tahoma" w:hAnsi="Tahoma" w:cs="Tahoma"/>
        </w:rPr>
        <w:t>Innovationsgehalt</w:t>
      </w:r>
    </w:p>
    <w:p w:rsidR="00633435" w:rsidRPr="001A21C2" w:rsidRDefault="00633435" w:rsidP="003E7756">
      <w:pPr>
        <w:pStyle w:val="Listenabsatz"/>
        <w:numPr>
          <w:ilvl w:val="0"/>
          <w:numId w:val="32"/>
        </w:numPr>
        <w:spacing w:before="120" w:after="120"/>
        <w:ind w:left="357" w:hanging="357"/>
        <w:jc w:val="both"/>
        <w:rPr>
          <w:rFonts w:ascii="Tahoma" w:hAnsi="Tahoma" w:cs="Tahoma"/>
        </w:rPr>
      </w:pPr>
      <w:r w:rsidRPr="001A21C2">
        <w:rPr>
          <w:rFonts w:ascii="Tahoma" w:hAnsi="Tahoma" w:cs="Tahoma"/>
        </w:rPr>
        <w:t>Lösungsansatz</w:t>
      </w:r>
    </w:p>
    <w:p w:rsidR="00633435" w:rsidRPr="001A21C2" w:rsidRDefault="00633435" w:rsidP="003E7756">
      <w:pPr>
        <w:pStyle w:val="Listenabsatz"/>
        <w:numPr>
          <w:ilvl w:val="0"/>
          <w:numId w:val="32"/>
        </w:numPr>
        <w:spacing w:before="120" w:after="120"/>
        <w:ind w:left="357" w:hanging="357"/>
        <w:jc w:val="both"/>
        <w:rPr>
          <w:rFonts w:ascii="Tahoma" w:hAnsi="Tahoma" w:cs="Tahoma"/>
        </w:rPr>
      </w:pPr>
      <w:r w:rsidRPr="001A21C2">
        <w:rPr>
          <w:rFonts w:ascii="Tahoma" w:hAnsi="Tahoma" w:cs="Tahoma"/>
        </w:rPr>
        <w:t>Qualität der Planung und Durchführbarkeit</w:t>
      </w:r>
    </w:p>
    <w:p w:rsidR="00633435" w:rsidRPr="001A21C2" w:rsidRDefault="00633435" w:rsidP="003E7756">
      <w:pPr>
        <w:pStyle w:val="Listenabsatz"/>
        <w:numPr>
          <w:ilvl w:val="0"/>
          <w:numId w:val="32"/>
        </w:numPr>
        <w:spacing w:before="120" w:after="120"/>
        <w:ind w:left="357" w:hanging="357"/>
        <w:jc w:val="both"/>
        <w:rPr>
          <w:rFonts w:ascii="Tahoma" w:hAnsi="Tahoma" w:cs="Tahoma"/>
        </w:rPr>
      </w:pPr>
      <w:r w:rsidRPr="001A21C2">
        <w:rPr>
          <w:rFonts w:ascii="Tahoma" w:hAnsi="Tahoma" w:cs="Tahoma"/>
        </w:rPr>
        <w:t>Nutzen für den Anwender</w:t>
      </w:r>
    </w:p>
    <w:p w:rsidR="00633435" w:rsidRPr="001A21C2" w:rsidRDefault="00633435" w:rsidP="003E7756">
      <w:pPr>
        <w:pStyle w:val="Listenabsatz"/>
        <w:numPr>
          <w:ilvl w:val="0"/>
          <w:numId w:val="32"/>
        </w:numPr>
        <w:spacing w:before="120" w:after="120"/>
        <w:ind w:left="357" w:hanging="357"/>
        <w:jc w:val="both"/>
        <w:rPr>
          <w:rFonts w:ascii="Tahoma" w:hAnsi="Tahoma" w:cs="Tahoma"/>
        </w:rPr>
      </w:pPr>
      <w:r w:rsidRPr="001A21C2">
        <w:rPr>
          <w:rFonts w:ascii="Tahoma" w:hAnsi="Tahoma" w:cs="Tahoma"/>
        </w:rPr>
        <w:t>Marktpotenzial und Verwertung</w:t>
      </w:r>
    </w:p>
    <w:p w:rsidR="00633435" w:rsidRPr="001A21C2" w:rsidRDefault="00633435" w:rsidP="003E7756">
      <w:pPr>
        <w:pStyle w:val="Listenabsatz"/>
        <w:numPr>
          <w:ilvl w:val="0"/>
          <w:numId w:val="32"/>
        </w:numPr>
        <w:spacing w:before="120" w:after="120"/>
        <w:ind w:left="357" w:hanging="357"/>
        <w:jc w:val="both"/>
        <w:rPr>
          <w:rFonts w:ascii="Tahoma" w:hAnsi="Tahoma" w:cs="Tahoma"/>
        </w:rPr>
      </w:pPr>
      <w:r w:rsidRPr="001A21C2">
        <w:rPr>
          <w:rFonts w:ascii="Tahoma" w:hAnsi="Tahoma" w:cs="Tahoma"/>
        </w:rPr>
        <w:t>Nachhaltigkeit, Wertschöpfung und regionalwirtschaftliche Bedeutung am Standort Burgenland</w:t>
      </w:r>
    </w:p>
    <w:p w:rsidR="00633435" w:rsidRPr="001A21C2" w:rsidRDefault="00633435" w:rsidP="003E7756">
      <w:pPr>
        <w:spacing w:before="240"/>
        <w:jc w:val="both"/>
        <w:rPr>
          <w:rFonts w:ascii="Tahoma" w:hAnsi="Tahoma" w:cs="Tahoma"/>
        </w:rPr>
      </w:pPr>
      <w:r w:rsidRPr="001A21C2">
        <w:rPr>
          <w:rFonts w:ascii="Tahoma" w:hAnsi="Tahoma" w:cs="Tahoma"/>
        </w:rPr>
        <w:t xml:space="preserve">Wir möchten Sie darauf hinweisen, </w:t>
      </w:r>
      <w:r w:rsidR="00074307" w:rsidRPr="001A21C2">
        <w:rPr>
          <w:rFonts w:ascii="Tahoma" w:hAnsi="Tahoma" w:cs="Tahoma"/>
        </w:rPr>
        <w:t xml:space="preserve">dass es notwendig ist, </w:t>
      </w:r>
      <w:r w:rsidRPr="001A21C2">
        <w:rPr>
          <w:rFonts w:ascii="Tahoma" w:hAnsi="Tahoma" w:cs="Tahoma"/>
        </w:rPr>
        <w:t xml:space="preserve">dass Sie die Themenfelder umfangreich abhandeln, denn sofern einer dieser Bereiche wegen unzureichender </w:t>
      </w:r>
      <w:r w:rsidRPr="001A21C2">
        <w:rPr>
          <w:rFonts w:ascii="Tahoma" w:hAnsi="Tahoma" w:cs="Tahoma"/>
        </w:rPr>
        <w:lastRenderedPageBreak/>
        <w:t>Informationen nicht bewertet werden kann, muss das Gesamtprojekt als nicht förderbar eingestuft werden.</w:t>
      </w:r>
    </w:p>
    <w:p w:rsidR="00C601BC" w:rsidRPr="001A21C2" w:rsidRDefault="00C601BC" w:rsidP="003E7756">
      <w:pPr>
        <w:spacing w:before="240"/>
        <w:jc w:val="both"/>
        <w:rPr>
          <w:rFonts w:ascii="Tahoma" w:hAnsi="Tahoma" w:cs="Tahoma"/>
        </w:rPr>
      </w:pPr>
      <w:r w:rsidRPr="001A21C2">
        <w:rPr>
          <w:rFonts w:ascii="Tahoma" w:hAnsi="Tahoma" w:cs="Tahoma"/>
        </w:rPr>
        <w:t>Bitte achten Sie auf eine detaillierte Darstellung der einzelnen Arbeitspakete im Zeitplan für das Gesamtprojekt</w:t>
      </w:r>
      <w:r w:rsidR="00C144D0" w:rsidRPr="001A21C2">
        <w:rPr>
          <w:rFonts w:ascii="Tahoma" w:hAnsi="Tahoma" w:cs="Tahoma"/>
        </w:rPr>
        <w:t>:</w:t>
      </w:r>
      <w:r w:rsidRPr="001A21C2">
        <w:rPr>
          <w:rFonts w:ascii="Tahoma" w:hAnsi="Tahoma" w:cs="Tahoma"/>
        </w:rPr>
        <w:t xml:space="preserve"> beschreiben Sie die Arbeiten der einzelnen Pakete, in denen Sie auch eine Trennung zwischen internen und externen Personen vornehmen. Ein Zusammenhang zwischen dem Arbeitsplan und dem Kostenplan muss erkennbar sein. Gliedern Sie die geplanten Arbeiten in überschaubare Arbeitsschritte, die möglichst mit Meilensteinen </w:t>
      </w:r>
      <w:r w:rsidR="00C144D0" w:rsidRPr="001A21C2">
        <w:rPr>
          <w:rFonts w:ascii="Tahoma" w:hAnsi="Tahoma" w:cs="Tahoma"/>
        </w:rPr>
        <w:t xml:space="preserve">(=Ergebnisse) </w:t>
      </w:r>
      <w:r w:rsidRPr="001A21C2">
        <w:rPr>
          <w:rFonts w:ascii="Tahoma" w:hAnsi="Tahoma" w:cs="Tahoma"/>
        </w:rPr>
        <w:t>verbunden sind.</w:t>
      </w:r>
    </w:p>
    <w:p w:rsidR="00C601BC" w:rsidRPr="001A21C2" w:rsidRDefault="00C601BC" w:rsidP="003E7756">
      <w:pPr>
        <w:spacing w:before="240"/>
        <w:jc w:val="both"/>
        <w:rPr>
          <w:rFonts w:ascii="Tahoma" w:hAnsi="Tahoma" w:cs="Tahoma"/>
        </w:rPr>
      </w:pPr>
      <w:r w:rsidRPr="001A21C2">
        <w:rPr>
          <w:rFonts w:ascii="Tahoma" w:hAnsi="Tahoma" w:cs="Tahoma"/>
        </w:rPr>
        <w:t>Wir möchten Sie darauf hinweisen, dass diese Beschreibung ein wichtiger Bestandteil der Genehmigung darstellt und als Grundlage für die Abrechnung Ihrer Förderung herangezogen wird. Eine Vergleichbarkeit und Übereinstimmung mit den Zeitaufzeichnungen bei der End- bzw. Zwischenabrechnung muss gegeben sein</w:t>
      </w:r>
    </w:p>
    <w:p w:rsidR="00B94BF2" w:rsidRPr="001A21C2" w:rsidRDefault="00E97938" w:rsidP="00E97938">
      <w:pPr>
        <w:spacing w:before="240"/>
        <w:rPr>
          <w:rFonts w:ascii="Tahoma" w:eastAsia="Times New Roman" w:hAnsi="Tahoma" w:cs="Tahoma"/>
          <w:b/>
          <w:bCs/>
          <w:sz w:val="24"/>
          <w:szCs w:val="28"/>
        </w:rPr>
      </w:pPr>
      <w:r w:rsidRPr="001A21C2">
        <w:rPr>
          <w:rFonts w:ascii="Tahoma" w:hAnsi="Tahoma" w:cs="Tahoma"/>
        </w:rPr>
        <w:t>Bitte verwenden Sie ausschließlich unsere Vorlage</w:t>
      </w:r>
      <w:r w:rsidR="00B94BF2">
        <w:rPr>
          <w:rFonts w:ascii="Tahoma" w:hAnsi="Tahoma" w:cs="Tahoma"/>
        </w:rPr>
        <w:t xml:space="preserve">n. </w:t>
      </w:r>
    </w:p>
    <w:p w:rsidR="000D211D" w:rsidRPr="001A21C2" w:rsidRDefault="00633435" w:rsidP="001E725A">
      <w:pPr>
        <w:pStyle w:val="berschrift1"/>
        <w:jc w:val="both"/>
        <w:rPr>
          <w:rFonts w:ascii="Tahoma" w:hAnsi="Tahoma" w:cs="Tahoma"/>
        </w:rPr>
      </w:pPr>
      <w:bookmarkStart w:id="50" w:name="_Toc59451711"/>
      <w:r w:rsidRPr="001A21C2">
        <w:rPr>
          <w:rFonts w:ascii="Tahoma" w:hAnsi="Tahoma" w:cs="Tahoma"/>
        </w:rPr>
        <w:t>Formular</w:t>
      </w:r>
      <w:r w:rsidR="000D211D" w:rsidRPr="001A21C2">
        <w:rPr>
          <w:rFonts w:ascii="Tahoma" w:hAnsi="Tahoma" w:cs="Tahoma"/>
        </w:rPr>
        <w:t xml:space="preserve"> 2 – Kostenplan</w:t>
      </w:r>
      <w:bookmarkEnd w:id="50"/>
    </w:p>
    <w:p w:rsidR="00C601BC" w:rsidRPr="001A21C2" w:rsidRDefault="00C601BC" w:rsidP="001E725A">
      <w:pPr>
        <w:spacing w:after="0"/>
        <w:jc w:val="both"/>
        <w:rPr>
          <w:rFonts w:ascii="Tahoma" w:hAnsi="Tahoma" w:cs="Tahoma"/>
        </w:rPr>
      </w:pPr>
    </w:p>
    <w:p w:rsidR="00E0354A" w:rsidRPr="001A21C2" w:rsidRDefault="00E0354A" w:rsidP="001E725A">
      <w:pPr>
        <w:spacing w:after="0"/>
        <w:jc w:val="both"/>
        <w:rPr>
          <w:rFonts w:ascii="Tahoma" w:hAnsi="Tahoma" w:cs="Tahoma"/>
        </w:rPr>
      </w:pPr>
      <w:r w:rsidRPr="001A21C2">
        <w:rPr>
          <w:rFonts w:ascii="Tahoma" w:hAnsi="Tahoma" w:cs="Tahoma"/>
        </w:rPr>
        <w:t>Geben Sie alle Kosten des Projektes in dem dafür vorgesehenen Kostenplan an. Achten Sie auf die Übereinstimmung mit der Darstellung der Arbeitspakete</w:t>
      </w:r>
      <w:r w:rsidR="001B533F" w:rsidRPr="001A21C2">
        <w:rPr>
          <w:rFonts w:ascii="Tahoma" w:hAnsi="Tahoma" w:cs="Tahoma"/>
        </w:rPr>
        <w:t xml:space="preserve"> im Anhang zum Antrag</w:t>
      </w:r>
      <w:r w:rsidRPr="001A21C2">
        <w:rPr>
          <w:rFonts w:ascii="Tahoma" w:hAnsi="Tahoma" w:cs="Tahoma"/>
        </w:rPr>
        <w:t>.</w:t>
      </w:r>
    </w:p>
    <w:p w:rsidR="00E940CD" w:rsidRPr="001A21C2" w:rsidRDefault="00E940CD" w:rsidP="001E725A">
      <w:pPr>
        <w:spacing w:after="0"/>
        <w:jc w:val="both"/>
        <w:rPr>
          <w:rFonts w:ascii="Tahoma" w:hAnsi="Tahoma" w:cs="Tahoma"/>
        </w:rPr>
      </w:pPr>
    </w:p>
    <w:p w:rsidR="006F035C" w:rsidRPr="001A21C2" w:rsidRDefault="00E0354A" w:rsidP="00B94BF2">
      <w:pPr>
        <w:spacing w:after="0"/>
        <w:jc w:val="both"/>
        <w:rPr>
          <w:rFonts w:ascii="Tahoma" w:hAnsi="Tahoma" w:cs="Tahoma"/>
          <w:sz w:val="21"/>
          <w:szCs w:val="21"/>
        </w:rPr>
      </w:pPr>
      <w:r w:rsidRPr="001A21C2">
        <w:rPr>
          <w:rFonts w:ascii="Tahoma" w:hAnsi="Tahoma" w:cs="Tahoma"/>
        </w:rPr>
        <w:t>Bitte verwenden Sie ausschließlich unseren Kostenplan</w:t>
      </w:r>
      <w:r w:rsidR="00E910A3" w:rsidRPr="001A21C2">
        <w:rPr>
          <w:rFonts w:ascii="Tahoma" w:hAnsi="Tahoma" w:cs="Tahoma"/>
        </w:rPr>
        <w:t xml:space="preserve"> sowie unsere Vorlagen zur Erstellung der Zeitaufzeichnungen der im Projekt involvierten Mitarbeiter und Unternehmer</w:t>
      </w:r>
      <w:r w:rsidRPr="001A21C2">
        <w:rPr>
          <w:rFonts w:ascii="Tahoma" w:hAnsi="Tahoma" w:cs="Tahoma"/>
        </w:rPr>
        <w:t>, siehe</w:t>
      </w:r>
      <w:r w:rsidR="00B94BF2">
        <w:rPr>
          <w:rFonts w:ascii="Tahoma" w:hAnsi="Tahoma" w:cs="Tahoma"/>
        </w:rPr>
        <w:t xml:space="preserve"> Downloads auf unserer Homepage. </w:t>
      </w:r>
    </w:p>
    <w:p w:rsidR="00E84835" w:rsidRPr="001A21C2" w:rsidRDefault="009414B8" w:rsidP="001E725A">
      <w:pPr>
        <w:spacing w:after="0"/>
        <w:jc w:val="both"/>
        <w:rPr>
          <w:rFonts w:ascii="Tahoma" w:hAnsi="Tahoma" w:cs="Tahoma"/>
        </w:rPr>
      </w:pPr>
      <w:r w:rsidRPr="001A21C2">
        <w:rPr>
          <w:rFonts w:ascii="Tahoma" w:hAnsi="Tahoma" w:cs="Tahoma"/>
          <w:noProof/>
          <w:lang w:val="de-AT" w:eastAsia="de-AT"/>
        </w:rPr>
        <w:drawing>
          <wp:inline distT="0" distB="0" distL="0" distR="0" wp14:anchorId="4A830588" wp14:editId="1F781DEE">
            <wp:extent cx="5828924" cy="2900239"/>
            <wp:effectExtent l="0" t="0" r="635"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srcRect l="3802" t="29776" r="46116" b="25883"/>
                    <a:stretch/>
                  </pic:blipFill>
                  <pic:spPr bwMode="auto">
                    <a:xfrm>
                      <a:off x="0" y="0"/>
                      <a:ext cx="5848501" cy="2909980"/>
                    </a:xfrm>
                    <a:prstGeom prst="rect">
                      <a:avLst/>
                    </a:prstGeom>
                    <a:noFill/>
                    <a:ln>
                      <a:noFill/>
                    </a:ln>
                    <a:extLst>
                      <a:ext uri="{53640926-AAD7-44D8-BBD7-CCE9431645EC}">
                        <a14:shadowObscured xmlns:a14="http://schemas.microsoft.com/office/drawing/2010/main"/>
                      </a:ext>
                    </a:extLst>
                  </pic:spPr>
                </pic:pic>
              </a:graphicData>
            </a:graphic>
          </wp:inline>
        </w:drawing>
      </w:r>
    </w:p>
    <w:p w:rsidR="00E0354A" w:rsidRPr="001A21C2" w:rsidRDefault="00E0354A" w:rsidP="001E725A">
      <w:pPr>
        <w:pStyle w:val="berschrift2"/>
        <w:spacing w:before="0"/>
        <w:jc w:val="both"/>
        <w:rPr>
          <w:rFonts w:ascii="Tahoma" w:hAnsi="Tahoma" w:cs="Tahoma"/>
        </w:rPr>
      </w:pPr>
      <w:bookmarkStart w:id="51" w:name="_Toc436223194"/>
      <w:bookmarkStart w:id="52" w:name="_Toc59451712"/>
      <w:r w:rsidRPr="001A21C2">
        <w:rPr>
          <w:rFonts w:ascii="Tahoma" w:hAnsi="Tahoma" w:cs="Tahoma"/>
        </w:rPr>
        <w:lastRenderedPageBreak/>
        <w:t>Personalkosten (inklusive Gemeinkosten)</w:t>
      </w:r>
      <w:bookmarkEnd w:id="51"/>
      <w:bookmarkEnd w:id="52"/>
    </w:p>
    <w:p w:rsidR="00826C06" w:rsidRPr="001A21C2" w:rsidRDefault="00E0354A" w:rsidP="001E725A">
      <w:pPr>
        <w:spacing w:after="0"/>
        <w:jc w:val="both"/>
        <w:rPr>
          <w:rFonts w:ascii="Tahoma" w:hAnsi="Tahoma" w:cs="Tahoma"/>
        </w:rPr>
      </w:pPr>
      <w:r w:rsidRPr="001A21C2">
        <w:rPr>
          <w:rFonts w:ascii="Tahoma" w:hAnsi="Tahoma" w:cs="Tahoma"/>
        </w:rPr>
        <w:t xml:space="preserve">Alle projektrelevanten Mitarbeiter und ihre Funktionen im Unternehmen sind namentlich </w:t>
      </w:r>
      <w:r w:rsidR="001B533F" w:rsidRPr="001A21C2">
        <w:rPr>
          <w:rFonts w:ascii="Tahoma" w:hAnsi="Tahoma" w:cs="Tahoma"/>
        </w:rPr>
        <w:t xml:space="preserve">im Kostenplan </w:t>
      </w:r>
      <w:r w:rsidRPr="001A21C2">
        <w:rPr>
          <w:rFonts w:ascii="Tahoma" w:hAnsi="Tahoma" w:cs="Tahoma"/>
        </w:rPr>
        <w:t>inkl. Angabe der Arbeitsstunden je Arbeitspaket und dem jeweiligen Stundensatz</w:t>
      </w:r>
      <w:r w:rsidR="00D70E1B" w:rsidRPr="001A21C2">
        <w:rPr>
          <w:rFonts w:ascii="Tahoma" w:hAnsi="Tahoma" w:cs="Tahoma"/>
        </w:rPr>
        <w:t xml:space="preserve"> anzuführen</w:t>
      </w:r>
      <w:r w:rsidRPr="001A21C2">
        <w:rPr>
          <w:rFonts w:ascii="Tahoma" w:hAnsi="Tahoma" w:cs="Tahoma"/>
        </w:rPr>
        <w:t xml:space="preserve">. </w:t>
      </w:r>
      <w:r w:rsidR="00826C06" w:rsidRPr="001A21C2">
        <w:rPr>
          <w:rFonts w:ascii="Tahoma" w:hAnsi="Tahoma" w:cs="Tahoma"/>
        </w:rPr>
        <w:t>Pro Mitarbeiter ist eine Zeile vorgesehen, wird die Stelle erst besetzt, ist im Kostenplan der noch nicht bekannte Mitarbeiter als N.N. anzuführen. Abteilungsweise Angaben sind nicht ausreichend.</w:t>
      </w:r>
    </w:p>
    <w:p w:rsidR="00E940CD" w:rsidRPr="001A21C2" w:rsidRDefault="00E940CD" w:rsidP="001E725A">
      <w:pPr>
        <w:spacing w:after="0"/>
        <w:jc w:val="both"/>
        <w:rPr>
          <w:rFonts w:ascii="Tahoma" w:hAnsi="Tahoma" w:cs="Tahoma"/>
        </w:rPr>
      </w:pPr>
    </w:p>
    <w:p w:rsidR="00E940CD" w:rsidRPr="001A21C2" w:rsidRDefault="0073324D" w:rsidP="001E725A">
      <w:pPr>
        <w:spacing w:after="0"/>
        <w:jc w:val="both"/>
        <w:rPr>
          <w:rFonts w:ascii="Tahoma" w:hAnsi="Tahoma" w:cs="Tahoma"/>
        </w:rPr>
      </w:pPr>
      <w:r w:rsidRPr="001A21C2">
        <w:rPr>
          <w:rFonts w:ascii="Tahoma" w:hAnsi="Tahoma" w:cs="Tahoma"/>
        </w:rPr>
        <w:t>Der Stundensatz ist gemäß dem Formular Stundenlohnberechnung pro Mitarbeiter/in zu berechnen. Als Bemessungsgrundlage dient das Jahres-Bruttogehalt inkl. Urlaubs</w:t>
      </w:r>
      <w:r w:rsidR="00D70E1B" w:rsidRPr="001A21C2">
        <w:rPr>
          <w:rFonts w:ascii="Tahoma" w:hAnsi="Tahoma" w:cs="Tahoma"/>
        </w:rPr>
        <w:t>zuschuss</w:t>
      </w:r>
      <w:r w:rsidRPr="001A21C2">
        <w:rPr>
          <w:rFonts w:ascii="Tahoma" w:hAnsi="Tahoma" w:cs="Tahoma"/>
        </w:rPr>
        <w:t xml:space="preserve"> und Weihnachtsremuneration gemäß Jahreslohnkonto, das a</w:t>
      </w:r>
      <w:r w:rsidR="00B76124" w:rsidRPr="001A21C2">
        <w:rPr>
          <w:rFonts w:ascii="Tahoma" w:hAnsi="Tahoma" w:cs="Tahoma"/>
        </w:rPr>
        <w:t>uf einem Dienstvertrag basiert. Da die Stundensätze im Voraus zu planen sind, handelt es sich bei der Antragstellung vorerst um eine Schätzung (entweder basierend auf Vorjahreskosten inkl. einer kollektivvertraglichen oder sonstigen Erhöhung oder um geschätzte Kosten für einen neu zu schaffenden Arbeitsplatz</w:t>
      </w:r>
      <w:r w:rsidR="00DD1F61" w:rsidRPr="001A21C2">
        <w:rPr>
          <w:rFonts w:ascii="Tahoma" w:hAnsi="Tahoma" w:cs="Tahoma"/>
        </w:rPr>
        <w:t>)</w:t>
      </w:r>
      <w:r w:rsidR="00B76124" w:rsidRPr="001A21C2">
        <w:rPr>
          <w:rFonts w:ascii="Tahoma" w:hAnsi="Tahoma" w:cs="Tahoma"/>
        </w:rPr>
        <w:t xml:space="preserve">. Erst bei Abrechnung Ihres Projektes wird der tatsächliche Stundensatz pro Mitarbeiter auf Grundlage des Jahreslohnkontos </w:t>
      </w:r>
      <w:r w:rsidR="00074307" w:rsidRPr="001A21C2">
        <w:rPr>
          <w:rFonts w:ascii="Tahoma" w:hAnsi="Tahoma" w:cs="Tahoma"/>
        </w:rPr>
        <w:t xml:space="preserve">(IST-Bruttolohn) </w:t>
      </w:r>
      <w:r w:rsidR="00B76124" w:rsidRPr="001A21C2">
        <w:rPr>
          <w:rFonts w:ascii="Tahoma" w:hAnsi="Tahoma" w:cs="Tahoma"/>
        </w:rPr>
        <w:t xml:space="preserve">errechnet. </w:t>
      </w:r>
    </w:p>
    <w:p w:rsidR="00B76124" w:rsidRPr="001A21C2" w:rsidRDefault="00B76124" w:rsidP="001E725A">
      <w:pPr>
        <w:spacing w:after="0"/>
        <w:jc w:val="both"/>
        <w:rPr>
          <w:rFonts w:ascii="Tahoma" w:hAnsi="Tahoma" w:cs="Tahoma"/>
        </w:rPr>
      </w:pPr>
      <w:r w:rsidRPr="001A21C2">
        <w:rPr>
          <w:rFonts w:ascii="Tahoma" w:hAnsi="Tahoma" w:cs="Tahoma"/>
        </w:rPr>
        <w:t>Die Berechnung erfolgt auf der Basis von Standardeinheitskosten</w:t>
      </w:r>
      <w:r w:rsidR="00826C06" w:rsidRPr="001A21C2">
        <w:rPr>
          <w:rFonts w:ascii="Tahoma" w:hAnsi="Tahoma" w:cs="Tahoma"/>
        </w:rPr>
        <w:t xml:space="preserve"> (Verfahren gem. Artikel 8a der NFFR 2007-2013)</w:t>
      </w:r>
      <w:r w:rsidRPr="001A21C2">
        <w:rPr>
          <w:rFonts w:ascii="Tahoma" w:hAnsi="Tahoma" w:cs="Tahoma"/>
        </w:rPr>
        <w:t>, welche im „Leitfaden zu den Aktionsrichtlinien – ABRECHNUNG“ näher erläutert wird.</w:t>
      </w:r>
      <w:r w:rsidR="00826C06" w:rsidRPr="001A21C2">
        <w:rPr>
          <w:rFonts w:ascii="Tahoma" w:hAnsi="Tahoma" w:cs="Tahoma"/>
        </w:rPr>
        <w:t xml:space="preserve"> </w:t>
      </w:r>
    </w:p>
    <w:p w:rsidR="00E940CD" w:rsidRPr="001A21C2" w:rsidRDefault="00E940CD" w:rsidP="001E725A">
      <w:pPr>
        <w:spacing w:after="0"/>
        <w:jc w:val="both"/>
        <w:rPr>
          <w:rFonts w:ascii="Tahoma" w:hAnsi="Tahoma" w:cs="Tahoma"/>
        </w:rPr>
      </w:pPr>
    </w:p>
    <w:p w:rsidR="00826C06" w:rsidRPr="001A21C2" w:rsidRDefault="00826C06" w:rsidP="001E725A">
      <w:pPr>
        <w:spacing w:after="0"/>
        <w:jc w:val="both"/>
        <w:rPr>
          <w:rFonts w:ascii="Tahoma" w:hAnsi="Tahoma" w:cs="Tahoma"/>
        </w:rPr>
      </w:pPr>
      <w:r w:rsidRPr="001A21C2">
        <w:rPr>
          <w:rFonts w:ascii="Tahoma" w:hAnsi="Tahoma" w:cs="Tahoma"/>
        </w:rPr>
        <w:t xml:space="preserve">Die Stundensätze der </w:t>
      </w:r>
      <w:r w:rsidR="00DD1F61" w:rsidRPr="001A21C2">
        <w:rPr>
          <w:rFonts w:ascii="Tahoma" w:hAnsi="Tahoma" w:cs="Tahoma"/>
        </w:rPr>
        <w:t xml:space="preserve">einzelnen </w:t>
      </w:r>
      <w:r w:rsidRPr="001A21C2">
        <w:rPr>
          <w:rFonts w:ascii="Tahoma" w:hAnsi="Tahoma" w:cs="Tahoma"/>
        </w:rPr>
        <w:t xml:space="preserve">Mitarbeiter </w:t>
      </w:r>
      <w:r w:rsidR="00DD1F61" w:rsidRPr="001A21C2">
        <w:rPr>
          <w:rFonts w:ascii="Tahoma" w:hAnsi="Tahoma" w:cs="Tahoma"/>
        </w:rPr>
        <w:t>können Sie anhand des Formulares „Stundenlohnberechnung pro Mitarbeiter/in</w:t>
      </w:r>
      <w:r w:rsidR="00416983" w:rsidRPr="001A21C2">
        <w:rPr>
          <w:rFonts w:ascii="Tahoma" w:hAnsi="Tahoma" w:cs="Tahoma"/>
        </w:rPr>
        <w:t>“</w:t>
      </w:r>
      <w:r w:rsidR="00DD1F61" w:rsidRPr="001A21C2">
        <w:rPr>
          <w:rFonts w:ascii="Tahoma" w:hAnsi="Tahoma" w:cs="Tahoma"/>
        </w:rPr>
        <w:t xml:space="preserve"> berechnen. </w:t>
      </w:r>
    </w:p>
    <w:p w:rsidR="00307A09" w:rsidRPr="001A21C2" w:rsidRDefault="00092B0C" w:rsidP="001E725A">
      <w:pPr>
        <w:spacing w:after="0"/>
        <w:jc w:val="both"/>
        <w:rPr>
          <w:rFonts w:ascii="Tahoma" w:hAnsi="Tahoma" w:cs="Tahoma"/>
          <w:lang w:val="de-AT"/>
        </w:rPr>
      </w:pPr>
      <w:r w:rsidRPr="001A21C2">
        <w:rPr>
          <w:rFonts w:ascii="Tahoma" w:hAnsi="Tahoma" w:cs="Tahoma"/>
          <w:lang w:val="de-AT"/>
        </w:rPr>
        <w:t>Die anzugebenden Daten betreffen immer das Jahr des Projektdurchführungszeitraumes und grundsätzlich ein gesamtes Kalenderjahr (1.1.-31.12.).</w:t>
      </w:r>
    </w:p>
    <w:p w:rsidR="00092B0C" w:rsidRPr="001A21C2" w:rsidRDefault="00307A09" w:rsidP="001E725A">
      <w:pPr>
        <w:spacing w:after="0"/>
        <w:jc w:val="both"/>
        <w:rPr>
          <w:rFonts w:ascii="Tahoma" w:hAnsi="Tahoma" w:cs="Tahoma"/>
          <w:lang w:val="de-AT"/>
        </w:rPr>
      </w:pPr>
      <w:r w:rsidRPr="001A21C2">
        <w:rPr>
          <w:rFonts w:ascii="Tahoma" w:hAnsi="Tahoma" w:cs="Tahoma"/>
          <w:lang w:val="de-AT"/>
        </w:rPr>
        <w:t xml:space="preserve">Es ist zu beachten, dass für die Berechnung des Stundensatzes </w:t>
      </w:r>
      <w:r w:rsidR="0011450A" w:rsidRPr="001A21C2">
        <w:rPr>
          <w:rFonts w:ascii="Tahoma" w:hAnsi="Tahoma" w:cs="Tahoma"/>
          <w:lang w:val="de-AT"/>
        </w:rPr>
        <w:t>grundsätzlich</w:t>
      </w:r>
      <w:r w:rsidR="003E7756" w:rsidRPr="001A21C2">
        <w:rPr>
          <w:rFonts w:ascii="Tahoma" w:hAnsi="Tahoma" w:cs="Tahoma"/>
          <w:lang w:val="de-AT"/>
        </w:rPr>
        <w:t xml:space="preserve"> </w:t>
      </w:r>
      <w:r w:rsidRPr="001A21C2">
        <w:rPr>
          <w:rFonts w:ascii="Tahoma" w:hAnsi="Tahoma" w:cs="Tahoma"/>
          <w:lang w:val="de-AT"/>
        </w:rPr>
        <w:t xml:space="preserve">ein Stundenteiler von 1800 bzw. 1980 </w:t>
      </w:r>
      <w:r w:rsidR="003E7756" w:rsidRPr="001A21C2">
        <w:rPr>
          <w:rFonts w:ascii="Tahoma" w:hAnsi="Tahoma" w:cs="Tahoma"/>
          <w:lang w:val="de-AT"/>
        </w:rPr>
        <w:t xml:space="preserve">(bei All-In-Dienstverträgen) </w:t>
      </w:r>
      <w:r w:rsidRPr="001A21C2">
        <w:rPr>
          <w:rFonts w:ascii="Tahoma" w:hAnsi="Tahoma" w:cs="Tahoma"/>
          <w:lang w:val="de-AT"/>
        </w:rPr>
        <w:t>angewende</w:t>
      </w:r>
      <w:r w:rsidR="00ED475F" w:rsidRPr="001A21C2">
        <w:rPr>
          <w:rFonts w:ascii="Tahoma" w:hAnsi="Tahoma" w:cs="Tahoma"/>
          <w:lang w:val="de-AT"/>
        </w:rPr>
        <w:t>t wird</w:t>
      </w:r>
      <w:r w:rsidR="0011450A" w:rsidRPr="001A21C2">
        <w:rPr>
          <w:rFonts w:ascii="Tahoma" w:hAnsi="Tahoma" w:cs="Tahoma"/>
          <w:lang w:val="de-AT"/>
        </w:rPr>
        <w:t>. F</w:t>
      </w:r>
      <w:r w:rsidR="003E7756" w:rsidRPr="001A21C2">
        <w:rPr>
          <w:rFonts w:ascii="Tahoma" w:hAnsi="Tahoma" w:cs="Tahoma"/>
          <w:lang w:val="de-AT"/>
        </w:rPr>
        <w:t xml:space="preserve">ür </w:t>
      </w:r>
      <w:r w:rsidR="0011450A" w:rsidRPr="001A21C2">
        <w:rPr>
          <w:rFonts w:ascii="Tahoma" w:hAnsi="Tahoma" w:cs="Tahoma"/>
          <w:lang w:val="de-AT"/>
        </w:rPr>
        <w:t>jene Mitarbeiter</w:t>
      </w:r>
      <w:r w:rsidR="00C144D0" w:rsidRPr="001A21C2">
        <w:rPr>
          <w:rFonts w:ascii="Tahoma" w:hAnsi="Tahoma" w:cs="Tahoma"/>
          <w:lang w:val="de-AT"/>
        </w:rPr>
        <w:t>,</w:t>
      </w:r>
      <w:r w:rsidR="0011450A" w:rsidRPr="001A21C2">
        <w:rPr>
          <w:rFonts w:ascii="Tahoma" w:hAnsi="Tahoma" w:cs="Tahoma"/>
          <w:lang w:val="de-AT"/>
        </w:rPr>
        <w:t xml:space="preserve"> welche unterjährig neu beschäftigt werden oder die</w:t>
      </w:r>
      <w:r w:rsidR="00C144D0" w:rsidRPr="001A21C2">
        <w:rPr>
          <w:rFonts w:ascii="Tahoma" w:hAnsi="Tahoma" w:cs="Tahoma"/>
          <w:lang w:val="de-AT"/>
        </w:rPr>
        <w:t xml:space="preserve"> </w:t>
      </w:r>
      <w:r w:rsidR="0011450A" w:rsidRPr="001A21C2">
        <w:rPr>
          <w:rFonts w:ascii="Tahoma" w:hAnsi="Tahoma" w:cs="Tahoma"/>
          <w:lang w:val="de-AT"/>
        </w:rPr>
        <w:t>das Unternehmen</w:t>
      </w:r>
      <w:r w:rsidR="00C144D0" w:rsidRPr="001A21C2">
        <w:rPr>
          <w:rFonts w:ascii="Tahoma" w:hAnsi="Tahoma" w:cs="Tahoma"/>
          <w:lang w:val="de-AT"/>
        </w:rPr>
        <w:t xml:space="preserve"> unterjährig </w:t>
      </w:r>
      <w:r w:rsidR="0011450A" w:rsidRPr="001A21C2">
        <w:rPr>
          <w:rFonts w:ascii="Tahoma" w:hAnsi="Tahoma" w:cs="Tahoma"/>
          <w:lang w:val="de-AT"/>
        </w:rPr>
        <w:t>verlassen, gilt eine aliquote Berechnung bzw. werden die Daten aus dem Vorjahr herangezogen</w:t>
      </w:r>
      <w:r w:rsidR="00C144D0" w:rsidRPr="001A21C2">
        <w:rPr>
          <w:rFonts w:ascii="Tahoma" w:hAnsi="Tahoma" w:cs="Tahoma"/>
          <w:lang w:val="de-AT"/>
        </w:rPr>
        <w:t>. Zum Beispiel</w:t>
      </w:r>
      <w:r w:rsidR="001310EC" w:rsidRPr="001A21C2">
        <w:rPr>
          <w:rFonts w:ascii="Tahoma" w:hAnsi="Tahoma" w:cs="Tahoma"/>
          <w:lang w:val="de-AT"/>
        </w:rPr>
        <w:t>,</w:t>
      </w:r>
      <w:r w:rsidR="00C144D0" w:rsidRPr="001A21C2">
        <w:rPr>
          <w:rFonts w:ascii="Tahoma" w:hAnsi="Tahoma" w:cs="Tahoma"/>
          <w:lang w:val="de-AT"/>
        </w:rPr>
        <w:t xml:space="preserve"> wenn ein Mitarbeiter im September 201</w:t>
      </w:r>
      <w:r w:rsidR="0011450A" w:rsidRPr="001A21C2">
        <w:rPr>
          <w:rFonts w:ascii="Tahoma" w:hAnsi="Tahoma" w:cs="Tahoma"/>
          <w:lang w:val="de-AT"/>
        </w:rPr>
        <w:t>9</w:t>
      </w:r>
      <w:r w:rsidR="00C144D0" w:rsidRPr="001A21C2">
        <w:rPr>
          <w:rFonts w:ascii="Tahoma" w:hAnsi="Tahoma" w:cs="Tahoma"/>
          <w:lang w:val="de-AT"/>
        </w:rPr>
        <w:t xml:space="preserve"> eingestellt w</w:t>
      </w:r>
      <w:r w:rsidR="0011450A" w:rsidRPr="001A21C2">
        <w:rPr>
          <w:rFonts w:ascii="Tahoma" w:hAnsi="Tahoma" w:cs="Tahoma"/>
          <w:lang w:val="de-AT"/>
        </w:rPr>
        <w:t>ird und das Projekt im Juni 2020</w:t>
      </w:r>
      <w:r w:rsidR="00C144D0" w:rsidRPr="001A21C2">
        <w:rPr>
          <w:rFonts w:ascii="Tahoma" w:hAnsi="Tahoma" w:cs="Tahoma"/>
          <w:lang w:val="de-AT"/>
        </w:rPr>
        <w:t xml:space="preserve"> endet. Dann wird der Bruttojahresbezug (= 4 Monate) im Jahr 201</w:t>
      </w:r>
      <w:r w:rsidR="0011450A" w:rsidRPr="001A21C2">
        <w:rPr>
          <w:rFonts w:ascii="Tahoma" w:hAnsi="Tahoma" w:cs="Tahoma"/>
          <w:lang w:val="de-AT"/>
        </w:rPr>
        <w:t>9</w:t>
      </w:r>
      <w:r w:rsidR="00C144D0" w:rsidRPr="001A21C2">
        <w:rPr>
          <w:rFonts w:ascii="Tahoma" w:hAnsi="Tahoma" w:cs="Tahoma"/>
          <w:lang w:val="de-AT"/>
        </w:rPr>
        <w:t xml:space="preserve"> und der Bruttojahresbezug (=</w:t>
      </w:r>
      <w:r w:rsidR="00003054" w:rsidRPr="001A21C2">
        <w:rPr>
          <w:rFonts w:ascii="Tahoma" w:hAnsi="Tahoma" w:cs="Tahoma"/>
          <w:lang w:val="de-AT"/>
        </w:rPr>
        <w:t xml:space="preserve"> </w:t>
      </w:r>
      <w:r w:rsidR="0011450A" w:rsidRPr="001A21C2">
        <w:rPr>
          <w:rFonts w:ascii="Tahoma" w:hAnsi="Tahoma" w:cs="Tahoma"/>
          <w:lang w:val="de-AT"/>
        </w:rPr>
        <w:t>6 Monate) im Jahr 2020</w:t>
      </w:r>
      <w:r w:rsidR="00C144D0" w:rsidRPr="001A21C2">
        <w:rPr>
          <w:rFonts w:ascii="Tahoma" w:hAnsi="Tahoma" w:cs="Tahoma"/>
          <w:lang w:val="de-AT"/>
        </w:rPr>
        <w:t xml:space="preserve"> durch einen Teiler von 1800 bzw. 1980 dividiert</w:t>
      </w:r>
      <w:r w:rsidR="0011450A" w:rsidRPr="001A21C2">
        <w:rPr>
          <w:rFonts w:ascii="Tahoma" w:hAnsi="Tahoma" w:cs="Tahoma"/>
          <w:lang w:val="de-AT"/>
        </w:rPr>
        <w:t xml:space="preserve"> und dann mit dem Faktor (x4/12) bzw. (x6/12) multipliziert.</w:t>
      </w:r>
      <w:r w:rsidR="00C144D0" w:rsidRPr="001A21C2">
        <w:rPr>
          <w:rFonts w:ascii="Tahoma" w:hAnsi="Tahoma" w:cs="Tahoma"/>
          <w:lang w:val="de-AT"/>
        </w:rPr>
        <w:t xml:space="preserve"> </w:t>
      </w:r>
    </w:p>
    <w:p w:rsidR="00E940CD" w:rsidRPr="001A21C2" w:rsidRDefault="00E940CD" w:rsidP="001E725A">
      <w:pPr>
        <w:spacing w:after="0"/>
        <w:jc w:val="both"/>
        <w:rPr>
          <w:rFonts w:ascii="Tahoma" w:hAnsi="Tahoma" w:cs="Tahoma"/>
          <w:lang w:val="de-AT"/>
        </w:rPr>
      </w:pPr>
    </w:p>
    <w:p w:rsidR="00092B0C" w:rsidRDefault="00092B0C" w:rsidP="001E725A">
      <w:pPr>
        <w:spacing w:after="0"/>
        <w:jc w:val="both"/>
        <w:rPr>
          <w:rFonts w:ascii="Tahoma" w:hAnsi="Tahoma" w:cs="Tahoma"/>
          <w:lang w:val="de-AT"/>
        </w:rPr>
      </w:pPr>
      <w:r w:rsidRPr="001A21C2">
        <w:rPr>
          <w:rFonts w:ascii="Tahoma" w:hAnsi="Tahoma" w:cs="Tahoma"/>
          <w:lang w:val="de-AT"/>
        </w:rPr>
        <w:t xml:space="preserve">Grundsätzlich gilt </w:t>
      </w:r>
      <w:r w:rsidR="00ED475F" w:rsidRPr="001A21C2">
        <w:rPr>
          <w:rFonts w:ascii="Tahoma" w:hAnsi="Tahoma" w:cs="Tahoma"/>
          <w:lang w:val="de-AT"/>
        </w:rPr>
        <w:t xml:space="preserve">bei den anerkennbaren Stundensätzen </w:t>
      </w:r>
      <w:r w:rsidRPr="001A21C2">
        <w:rPr>
          <w:rFonts w:ascii="Tahoma" w:hAnsi="Tahoma" w:cs="Tahoma"/>
          <w:lang w:val="de-AT"/>
        </w:rPr>
        <w:t>eine Höchstgrenze von 50</w:t>
      </w:r>
      <w:r w:rsidR="003E7756" w:rsidRPr="001A21C2">
        <w:rPr>
          <w:rFonts w:ascii="Tahoma" w:hAnsi="Tahoma" w:cs="Tahoma"/>
          <w:lang w:val="de-AT"/>
        </w:rPr>
        <w:t>,-</w:t>
      </w:r>
      <w:r w:rsidRPr="001A21C2">
        <w:rPr>
          <w:rFonts w:ascii="Tahoma" w:hAnsi="Tahoma" w:cs="Tahoma"/>
          <w:lang w:val="de-AT"/>
        </w:rPr>
        <w:t xml:space="preserve"> Euro exkl. Gemeinkosten</w:t>
      </w:r>
      <w:r w:rsidR="00E940CD" w:rsidRPr="001A21C2">
        <w:rPr>
          <w:rFonts w:ascii="Tahoma" w:hAnsi="Tahoma" w:cs="Tahoma"/>
          <w:lang w:val="de-AT"/>
        </w:rPr>
        <w:t>.</w:t>
      </w:r>
    </w:p>
    <w:p w:rsidR="00FD6A9F" w:rsidRPr="001A21C2" w:rsidRDefault="00FD6A9F" w:rsidP="001E725A">
      <w:pPr>
        <w:spacing w:after="0"/>
        <w:jc w:val="both"/>
        <w:rPr>
          <w:rFonts w:ascii="Tahoma" w:hAnsi="Tahoma" w:cs="Tahoma"/>
          <w:lang w:val="de-AT"/>
        </w:rPr>
      </w:pPr>
    </w:p>
    <w:p w:rsidR="00511C42" w:rsidRPr="001A21C2" w:rsidRDefault="00D51669" w:rsidP="001E725A">
      <w:pPr>
        <w:spacing w:after="0"/>
        <w:jc w:val="both"/>
        <w:rPr>
          <w:rFonts w:ascii="Tahoma" w:hAnsi="Tahoma" w:cs="Tahoma"/>
        </w:rPr>
      </w:pPr>
      <w:r w:rsidRPr="001A21C2">
        <w:rPr>
          <w:rFonts w:ascii="Tahoma" w:hAnsi="Tahoma" w:cs="Tahoma"/>
          <w:lang w:val="de-AT"/>
        </w:rPr>
        <w:t>Durch die Berechnung der Personalkosten auf Basis von Standardeinheitskosten werden pauschal die Dienstgeberabgaben abgedeckt</w:t>
      </w:r>
      <w:r w:rsidRPr="001A21C2">
        <w:rPr>
          <w:rFonts w:ascii="Tahoma" w:hAnsi="Tahoma" w:cs="Tahoma"/>
        </w:rPr>
        <w:t>. Überstunden und Überstundenentgelte bleiben bei der Berechnung des Durchschnittsstundensatzes unberücksichtigt.</w:t>
      </w:r>
      <w:r w:rsidR="00511C42" w:rsidRPr="001A21C2">
        <w:rPr>
          <w:rFonts w:ascii="Tahoma" w:hAnsi="Tahoma" w:cs="Tahoma"/>
        </w:rPr>
        <w:t xml:space="preserve"> </w:t>
      </w:r>
    </w:p>
    <w:p w:rsidR="00092B0C" w:rsidRPr="001A21C2" w:rsidRDefault="00092B0C" w:rsidP="001E725A">
      <w:pPr>
        <w:spacing w:after="0"/>
        <w:jc w:val="both"/>
        <w:rPr>
          <w:rFonts w:ascii="Tahoma" w:hAnsi="Tahoma" w:cs="Tahoma"/>
          <w:lang w:val="de-AT"/>
        </w:rPr>
      </w:pPr>
      <w:r w:rsidRPr="001A21C2">
        <w:rPr>
          <w:rFonts w:ascii="Tahoma" w:hAnsi="Tahoma" w:cs="Tahoma"/>
          <w:lang w:val="de-AT"/>
        </w:rPr>
        <w:lastRenderedPageBreak/>
        <w:t>Bei Arbeitnehmern mit All-in-Dienstverträgen (unechtes Überstundenpauschale) sowie bei sonstigen Arbeitnehmern, wenn in den Unterlagen des begünstigten Projektträgers die Überstundenentgelte nicht mit vertretbarem Aufwand von den Bruttobezügen ohne Überstunden trennbar sind, kann der Durchschnittsstund</w:t>
      </w:r>
      <w:r w:rsidR="00B26CEE" w:rsidRPr="001A21C2">
        <w:rPr>
          <w:rFonts w:ascii="Tahoma" w:hAnsi="Tahoma" w:cs="Tahoma"/>
          <w:lang w:val="de-AT"/>
        </w:rPr>
        <w:t>ensatz pro Kalenderjahr ausnahm</w:t>
      </w:r>
      <w:r w:rsidRPr="001A21C2">
        <w:rPr>
          <w:rFonts w:ascii="Tahoma" w:hAnsi="Tahoma" w:cs="Tahoma"/>
          <w:lang w:val="de-AT"/>
        </w:rPr>
        <w:t>sweise auch auf Basis des Bruttojahresbezuges inkl. Überstundenentgelte berechnet werden.</w:t>
      </w:r>
      <w:r w:rsidR="00D51669" w:rsidRPr="001A21C2">
        <w:rPr>
          <w:rFonts w:ascii="Tahoma" w:hAnsi="Tahoma" w:cs="Tahoma"/>
          <w:lang w:val="de-AT"/>
        </w:rPr>
        <w:t xml:space="preserve"> Dann erfolgt die Berechnung des Stundensatzes mit einem erhöhten Stundenteiler. </w:t>
      </w:r>
    </w:p>
    <w:p w:rsidR="00092B0C" w:rsidRPr="001A21C2" w:rsidRDefault="00D51669" w:rsidP="001E725A">
      <w:pPr>
        <w:spacing w:after="0"/>
        <w:jc w:val="both"/>
        <w:rPr>
          <w:rFonts w:ascii="Tahoma" w:hAnsi="Tahoma" w:cs="Tahoma"/>
        </w:rPr>
      </w:pPr>
      <w:r w:rsidRPr="001A21C2">
        <w:rPr>
          <w:rFonts w:ascii="Tahoma" w:hAnsi="Tahoma" w:cs="Tahoma"/>
          <w:lang w:val="de-AT"/>
        </w:rPr>
        <w:t xml:space="preserve">Nähere Informationen sind den Erläuterung im </w:t>
      </w:r>
      <w:r w:rsidRPr="001A21C2">
        <w:rPr>
          <w:rFonts w:ascii="Tahoma" w:hAnsi="Tahoma" w:cs="Tahoma"/>
        </w:rPr>
        <w:t>„Leitfaden zu den Aktionsrichtlin</w:t>
      </w:r>
      <w:r w:rsidR="00E940CD" w:rsidRPr="001A21C2">
        <w:rPr>
          <w:rFonts w:ascii="Tahoma" w:hAnsi="Tahoma" w:cs="Tahoma"/>
        </w:rPr>
        <w:t>ien – ABRECHNUNG“ zu entnehmen.</w:t>
      </w:r>
    </w:p>
    <w:p w:rsidR="00A21E6A" w:rsidRPr="001A21C2" w:rsidRDefault="00A21E6A" w:rsidP="001E725A">
      <w:pPr>
        <w:spacing w:after="0"/>
        <w:jc w:val="both"/>
        <w:rPr>
          <w:rFonts w:ascii="Tahoma" w:hAnsi="Tahoma" w:cs="Tahoma"/>
          <w:sz w:val="10"/>
          <w:szCs w:val="10"/>
        </w:rPr>
      </w:pPr>
    </w:p>
    <w:p w:rsidR="00D51669" w:rsidRPr="001A21C2" w:rsidRDefault="00D51669" w:rsidP="001E725A">
      <w:pPr>
        <w:spacing w:after="0"/>
        <w:jc w:val="both"/>
        <w:rPr>
          <w:rFonts w:ascii="Tahoma" w:hAnsi="Tahoma" w:cs="Tahoma"/>
        </w:rPr>
      </w:pPr>
      <w:r w:rsidRPr="001A21C2">
        <w:rPr>
          <w:rFonts w:ascii="Tahoma" w:hAnsi="Tahoma" w:cs="Tahoma"/>
        </w:rPr>
        <w:t>Da die in der Formel</w:t>
      </w:r>
      <w:r w:rsidR="000D7592" w:rsidRPr="001A21C2">
        <w:rPr>
          <w:rFonts w:ascii="Tahoma" w:hAnsi="Tahoma" w:cs="Tahoma"/>
        </w:rPr>
        <w:t>berechnung der Stundensätze</w:t>
      </w:r>
      <w:r w:rsidRPr="001A21C2">
        <w:rPr>
          <w:rFonts w:ascii="Tahoma" w:hAnsi="Tahoma" w:cs="Tahoma"/>
        </w:rPr>
        <w:t xml:space="preserve"> verwendeten Pauschalsätze für die Dienstgeberabgaben bei folgenden Gruppen von Arbeitnehmern nicht anwendbar</w:t>
      </w:r>
      <w:r w:rsidR="000D7592" w:rsidRPr="001A21C2">
        <w:rPr>
          <w:rFonts w:ascii="Tahoma" w:hAnsi="Tahoma" w:cs="Tahoma"/>
        </w:rPr>
        <w:t xml:space="preserve"> sind, sind diese nicht förderbar: </w:t>
      </w:r>
    </w:p>
    <w:p w:rsidR="00D51669" w:rsidRPr="001A21C2" w:rsidRDefault="00D51669" w:rsidP="001E725A">
      <w:pPr>
        <w:spacing w:after="0"/>
        <w:ind w:left="799" w:hanging="232"/>
        <w:jc w:val="both"/>
        <w:rPr>
          <w:rFonts w:ascii="Tahoma" w:hAnsi="Tahoma" w:cs="Tahoma"/>
        </w:rPr>
      </w:pPr>
      <w:r w:rsidRPr="001A21C2">
        <w:rPr>
          <w:rFonts w:ascii="Tahoma" w:hAnsi="Tahoma" w:cs="Tahoma"/>
        </w:rPr>
        <w:t xml:space="preserve">a) Öffentlich Bedienstete, die bei einer Versicherungsanstalt für öffentlich Bedienstete versichert sind, sowie Vertragsbedienstete mit Dienstvertrag nach öffentlichem Recht </w:t>
      </w:r>
    </w:p>
    <w:p w:rsidR="00D51669" w:rsidRPr="001A21C2" w:rsidRDefault="00D51669" w:rsidP="001E725A">
      <w:pPr>
        <w:spacing w:after="0"/>
        <w:ind w:left="799" w:hanging="232"/>
        <w:jc w:val="both"/>
        <w:rPr>
          <w:rFonts w:ascii="Tahoma" w:hAnsi="Tahoma" w:cs="Tahoma"/>
        </w:rPr>
      </w:pPr>
      <w:r w:rsidRPr="001A21C2">
        <w:rPr>
          <w:rFonts w:ascii="Tahoma" w:hAnsi="Tahoma" w:cs="Tahoma"/>
        </w:rPr>
        <w:t xml:space="preserve">b) Lehrlinge </w:t>
      </w:r>
    </w:p>
    <w:p w:rsidR="00D51669" w:rsidRPr="001A21C2" w:rsidRDefault="00D51669" w:rsidP="001E725A">
      <w:pPr>
        <w:spacing w:after="0"/>
        <w:ind w:left="799" w:hanging="232"/>
        <w:jc w:val="both"/>
        <w:rPr>
          <w:rFonts w:ascii="Tahoma" w:hAnsi="Tahoma" w:cs="Tahoma"/>
        </w:rPr>
      </w:pPr>
      <w:r w:rsidRPr="001A21C2">
        <w:rPr>
          <w:rFonts w:ascii="Tahoma" w:hAnsi="Tahoma" w:cs="Tahoma"/>
        </w:rPr>
        <w:t xml:space="preserve">c) geringfügig Beschäftigte </w:t>
      </w:r>
    </w:p>
    <w:p w:rsidR="00D51669" w:rsidRPr="001A21C2" w:rsidRDefault="00D51669" w:rsidP="001E725A">
      <w:pPr>
        <w:spacing w:after="0"/>
        <w:ind w:left="799" w:hanging="232"/>
        <w:jc w:val="both"/>
        <w:rPr>
          <w:rFonts w:ascii="Tahoma" w:hAnsi="Tahoma" w:cs="Tahoma"/>
        </w:rPr>
      </w:pPr>
      <w:r w:rsidRPr="001A21C2">
        <w:rPr>
          <w:rFonts w:ascii="Tahoma" w:hAnsi="Tahoma" w:cs="Tahoma"/>
        </w:rPr>
        <w:t xml:space="preserve">d) freie Dienstnehmer </w:t>
      </w:r>
    </w:p>
    <w:p w:rsidR="00D51669" w:rsidRPr="001A21C2" w:rsidRDefault="00D51669" w:rsidP="001E725A">
      <w:pPr>
        <w:spacing w:after="0"/>
        <w:ind w:left="799" w:hanging="232"/>
        <w:jc w:val="both"/>
        <w:rPr>
          <w:rFonts w:ascii="Tahoma" w:hAnsi="Tahoma" w:cs="Tahoma"/>
        </w:rPr>
      </w:pPr>
      <w:r w:rsidRPr="001A21C2">
        <w:rPr>
          <w:rFonts w:ascii="Tahoma" w:hAnsi="Tahoma" w:cs="Tahoma"/>
        </w:rPr>
        <w:t xml:space="preserve">e) Arbeitnehmer in Kurzarbeit oder Altersteilzeit </w:t>
      </w:r>
    </w:p>
    <w:p w:rsidR="00D51669" w:rsidRPr="001A21C2" w:rsidRDefault="00D51669" w:rsidP="001E725A">
      <w:pPr>
        <w:spacing w:after="0"/>
        <w:ind w:left="799" w:hanging="232"/>
        <w:jc w:val="both"/>
        <w:rPr>
          <w:rFonts w:ascii="Tahoma" w:hAnsi="Tahoma" w:cs="Tahoma"/>
        </w:rPr>
      </w:pPr>
      <w:r w:rsidRPr="001A21C2">
        <w:rPr>
          <w:rFonts w:ascii="Tahoma" w:hAnsi="Tahoma" w:cs="Tahoma"/>
        </w:rPr>
        <w:t>f) Arbeitsverhältnisse, auf die das Bauarbeit</w:t>
      </w:r>
      <w:r w:rsidR="00511C42" w:rsidRPr="001A21C2">
        <w:rPr>
          <w:rFonts w:ascii="Tahoma" w:hAnsi="Tahoma" w:cs="Tahoma"/>
        </w:rPr>
        <w:t>er-Urlaubsgesetz anzuwenden ist</w:t>
      </w:r>
    </w:p>
    <w:p w:rsidR="003C35D6" w:rsidRPr="001A21C2" w:rsidRDefault="00D51669" w:rsidP="0035322A">
      <w:pPr>
        <w:spacing w:after="0"/>
        <w:ind w:left="799" w:hanging="232"/>
        <w:jc w:val="both"/>
        <w:rPr>
          <w:rFonts w:ascii="Tahoma" w:hAnsi="Tahoma" w:cs="Tahoma"/>
        </w:rPr>
      </w:pPr>
      <w:r w:rsidRPr="001A21C2">
        <w:rPr>
          <w:rFonts w:ascii="Tahoma" w:hAnsi="Tahoma" w:cs="Tahoma"/>
        </w:rPr>
        <w:t>g) Behinderte nach dem Behinderteneinstellungsgesetz</w:t>
      </w:r>
    </w:p>
    <w:p w:rsidR="009414B8" w:rsidRDefault="003C35D6" w:rsidP="003C35D6">
      <w:pPr>
        <w:spacing w:after="0"/>
        <w:ind w:left="799" w:hanging="232"/>
        <w:rPr>
          <w:rFonts w:ascii="Tahoma" w:hAnsi="Tahoma" w:cs="Tahoma"/>
          <w:u w:val="single"/>
        </w:rPr>
      </w:pPr>
      <w:r w:rsidRPr="001A21C2">
        <w:rPr>
          <w:rFonts w:ascii="Tahoma" w:hAnsi="Tahoma" w:cs="Tahoma"/>
          <w:color w:val="000000" w:themeColor="text1"/>
        </w:rPr>
        <w:t>h) Arbeitnehmer, für die eine Förderung von Dienstgeberabgaben oder sonstige Zuschüsse gewährt werden bzw. wurden (zB Beschäftigungsbonus)</w:t>
      </w:r>
    </w:p>
    <w:p w:rsidR="00B94BF2" w:rsidRPr="001A21C2" w:rsidRDefault="00B94BF2" w:rsidP="003C35D6">
      <w:pPr>
        <w:spacing w:after="0"/>
        <w:ind w:left="799" w:hanging="232"/>
        <w:rPr>
          <w:rFonts w:ascii="Tahoma" w:hAnsi="Tahoma" w:cs="Tahoma"/>
          <w:u w:val="single"/>
        </w:rPr>
      </w:pPr>
    </w:p>
    <w:p w:rsidR="00826C06" w:rsidRPr="001A21C2" w:rsidRDefault="00826C06" w:rsidP="001E725A">
      <w:pPr>
        <w:spacing w:after="0"/>
        <w:jc w:val="both"/>
        <w:rPr>
          <w:rFonts w:ascii="Tahoma" w:hAnsi="Tahoma" w:cs="Tahoma"/>
          <w:u w:val="single"/>
        </w:rPr>
      </w:pPr>
      <w:r w:rsidRPr="001A21C2">
        <w:rPr>
          <w:rFonts w:ascii="Tahoma" w:hAnsi="Tahoma" w:cs="Tahoma"/>
          <w:u w:val="single"/>
        </w:rPr>
        <w:t>Gemeinkostenzuschlagberechnung</w:t>
      </w:r>
    </w:p>
    <w:p w:rsidR="00826C06" w:rsidRPr="001A21C2" w:rsidRDefault="00826C06" w:rsidP="001E725A">
      <w:pPr>
        <w:spacing w:after="0"/>
        <w:jc w:val="both"/>
        <w:rPr>
          <w:rFonts w:ascii="Tahoma" w:hAnsi="Tahoma" w:cs="Tahoma"/>
        </w:rPr>
      </w:pPr>
    </w:p>
    <w:p w:rsidR="00826C06" w:rsidRPr="001A21C2" w:rsidRDefault="00826C06" w:rsidP="001E725A">
      <w:pPr>
        <w:spacing w:after="0"/>
        <w:jc w:val="both"/>
        <w:rPr>
          <w:rFonts w:ascii="Tahoma" w:hAnsi="Tahoma" w:cs="Tahoma"/>
        </w:rPr>
      </w:pPr>
      <w:r w:rsidRPr="001A21C2">
        <w:rPr>
          <w:rFonts w:ascii="Tahoma" w:hAnsi="Tahoma" w:cs="Tahoma"/>
        </w:rPr>
        <w:t xml:space="preserve">Sofern beim geförderten Projekt Gemeinkosten anfallen, können diese pauschal in Höhe von 20% der zuschussfähigen direkt verrechneten eigenen Personalkosten des Begünstigten als zuschussfähige Kosten geltend gemacht werden. Die übrigen projektspezifischen direkten Kosten (darunter fallen auch Kosten für den Zukauf externer Dienstleistungen) stellen zwar zuschussfähige Kosten dar, sind jedoch nicht Teil der Basis für die Anwendung des Gemeinkostenpauschales. </w:t>
      </w:r>
    </w:p>
    <w:p w:rsidR="00E940CD" w:rsidRPr="001A21C2" w:rsidRDefault="00E940CD" w:rsidP="001E725A">
      <w:pPr>
        <w:spacing w:after="0"/>
        <w:jc w:val="both"/>
        <w:rPr>
          <w:rFonts w:ascii="Tahoma" w:hAnsi="Tahoma" w:cs="Tahoma"/>
        </w:rPr>
      </w:pPr>
    </w:p>
    <w:p w:rsidR="00826C06" w:rsidRPr="001A21C2" w:rsidRDefault="00826C06" w:rsidP="001E725A">
      <w:pPr>
        <w:spacing w:after="0"/>
        <w:jc w:val="both"/>
        <w:rPr>
          <w:rFonts w:ascii="Tahoma" w:hAnsi="Tahoma" w:cs="Tahoma"/>
        </w:rPr>
      </w:pPr>
      <w:r w:rsidRPr="001A21C2">
        <w:rPr>
          <w:rFonts w:ascii="Tahoma" w:hAnsi="Tahoma" w:cs="Tahoma"/>
        </w:rPr>
        <w:t xml:space="preserve">Folgende Kosten sind den pauschal verrechneten Gemeinkosten zuzurechnen und dürfen nicht direkt verrechnet werden: </w:t>
      </w:r>
    </w:p>
    <w:p w:rsidR="00E940CD" w:rsidRPr="001A21C2" w:rsidRDefault="00826C06" w:rsidP="001E725A">
      <w:pPr>
        <w:spacing w:after="0"/>
        <w:jc w:val="both"/>
        <w:rPr>
          <w:rFonts w:ascii="Tahoma" w:hAnsi="Tahoma" w:cs="Tahoma"/>
        </w:rPr>
      </w:pPr>
      <w:r w:rsidRPr="001A21C2">
        <w:rPr>
          <w:rFonts w:ascii="Tahoma" w:hAnsi="Tahoma" w:cs="Tahoma"/>
        </w:rPr>
        <w:t>Personalkosten für Sekretariate, Rechnungswesen, Controlling, Personalverrechnung, Personalabteilung, IT, sonstige Steuern und Abgaben, Instandhaltung, Reinigung, Entsorgung, Energie, Transporte, Telefon, Internet, Postgebühren, Büromaterial, Versicherungsaufwand, Rechts-, Beratungs- und Prüfungsaufwand, Mitgliedsbeiträge, Kammerumlage,</w:t>
      </w:r>
      <w:r w:rsidR="000F6EA2" w:rsidRPr="001A21C2">
        <w:rPr>
          <w:rFonts w:ascii="Tahoma" w:hAnsi="Tahoma" w:cs="Tahoma"/>
        </w:rPr>
        <w:t xml:space="preserve"> AfA, Personalkosten für Geschäftsführung und Marketing</w:t>
      </w:r>
      <w:r w:rsidR="000F6EA2" w:rsidRPr="001A21C2">
        <w:rPr>
          <w:rFonts w:ascii="Tahoma" w:hAnsi="Tahoma" w:cs="Tahoma"/>
        </w:rPr>
        <w:lastRenderedPageBreak/>
        <w:t>kosten (ausgenommen nachweislich entwicklungsrelevant</w:t>
      </w:r>
      <w:r w:rsidR="00C96B84" w:rsidRPr="001A21C2">
        <w:rPr>
          <w:rFonts w:ascii="Tahoma" w:hAnsi="Tahoma" w:cs="Tahoma"/>
        </w:rPr>
        <w:t>er projektspezifischer Aufwand) ua.</w:t>
      </w:r>
      <w:r w:rsidRPr="001A21C2">
        <w:rPr>
          <w:rFonts w:ascii="Tahoma" w:hAnsi="Tahoma" w:cs="Tahoma"/>
        </w:rPr>
        <w:t xml:space="preserve"> </w:t>
      </w:r>
      <w:r w:rsidRPr="001A21C2">
        <w:rPr>
          <w:rFonts w:ascii="Tahoma" w:hAnsi="Tahoma" w:cs="Tahoma"/>
        </w:rPr>
        <w:br/>
      </w:r>
    </w:p>
    <w:p w:rsidR="000F6EA2" w:rsidRPr="001A21C2" w:rsidRDefault="00826C06" w:rsidP="001E725A">
      <w:pPr>
        <w:spacing w:after="0"/>
        <w:jc w:val="both"/>
        <w:rPr>
          <w:rFonts w:ascii="Tahoma" w:hAnsi="Tahoma" w:cs="Tahoma"/>
        </w:rPr>
      </w:pPr>
      <w:r w:rsidRPr="001A21C2">
        <w:rPr>
          <w:rFonts w:ascii="Tahoma" w:hAnsi="Tahoma" w:cs="Tahoma"/>
        </w:rPr>
        <w:t>Damit der Gemeinkostenzuschlag erteilt werden kann, muss ein entsprechender Nachweis, zB GuV-Rechnung, Einnahmen/Ausgaben-Rechnung, erbracht werden.</w:t>
      </w:r>
    </w:p>
    <w:p w:rsidR="000F6EA2" w:rsidRPr="001A21C2" w:rsidRDefault="000F6EA2" w:rsidP="001E725A">
      <w:pPr>
        <w:spacing w:after="0"/>
        <w:jc w:val="both"/>
        <w:rPr>
          <w:rFonts w:ascii="Tahoma" w:hAnsi="Tahoma" w:cs="Tahoma"/>
        </w:rPr>
      </w:pPr>
    </w:p>
    <w:p w:rsidR="00E940CD" w:rsidRPr="001A21C2" w:rsidRDefault="00055299" w:rsidP="001E725A">
      <w:pPr>
        <w:spacing w:after="0"/>
        <w:jc w:val="both"/>
        <w:rPr>
          <w:rFonts w:ascii="Tahoma" w:hAnsi="Tahoma" w:cs="Tahoma"/>
        </w:rPr>
      </w:pPr>
      <w:r w:rsidRPr="001A21C2">
        <w:rPr>
          <w:rFonts w:ascii="Tahoma" w:hAnsi="Tahoma" w:cs="Tahoma"/>
        </w:rPr>
        <w:t xml:space="preserve">Basis für die Abrechnung von Personalkosten ist eine aussagekräftige Dokumentation </w:t>
      </w:r>
      <w:r w:rsidR="00E940CD" w:rsidRPr="001A21C2">
        <w:rPr>
          <w:rFonts w:ascii="Tahoma" w:hAnsi="Tahoma" w:cs="Tahoma"/>
        </w:rPr>
        <w:t>(Zeitaufzeichnungen gemäß unserer Vorlage</w:t>
      </w:r>
      <w:r w:rsidR="00E910A3" w:rsidRPr="001A21C2">
        <w:rPr>
          <w:rFonts w:ascii="Tahoma" w:hAnsi="Tahoma" w:cs="Tahoma"/>
        </w:rPr>
        <w:t>)</w:t>
      </w:r>
      <w:r w:rsidR="00E940CD" w:rsidRPr="001A21C2">
        <w:rPr>
          <w:rFonts w:ascii="Tahoma" w:hAnsi="Tahoma" w:cs="Tahoma"/>
        </w:rPr>
        <w:t xml:space="preserve"> der tatsächlich getätigten, im Projekt verrechneten Leistungsstunden, von allen projektbeteiligten unternehmensinternen Personen. </w:t>
      </w:r>
    </w:p>
    <w:p w:rsidR="00E940CD" w:rsidRDefault="00E940CD" w:rsidP="001E725A">
      <w:pPr>
        <w:spacing w:after="0"/>
        <w:jc w:val="both"/>
        <w:rPr>
          <w:rFonts w:ascii="Tahoma" w:hAnsi="Tahoma" w:cs="Tahoma"/>
        </w:rPr>
      </w:pPr>
    </w:p>
    <w:p w:rsidR="00B94BF2" w:rsidRPr="001A21C2" w:rsidRDefault="00B94BF2" w:rsidP="001E725A">
      <w:pPr>
        <w:spacing w:after="0"/>
        <w:jc w:val="both"/>
        <w:rPr>
          <w:rFonts w:ascii="Tahoma" w:hAnsi="Tahoma" w:cs="Tahoma"/>
        </w:rPr>
      </w:pPr>
    </w:p>
    <w:p w:rsidR="00A21E6A" w:rsidRPr="001A21C2" w:rsidRDefault="00A21E6A" w:rsidP="001E725A">
      <w:pPr>
        <w:pStyle w:val="berschrift2"/>
        <w:spacing w:before="0"/>
        <w:jc w:val="both"/>
        <w:rPr>
          <w:rFonts w:ascii="Tahoma" w:hAnsi="Tahoma" w:cs="Tahoma"/>
        </w:rPr>
      </w:pPr>
      <w:bookmarkStart w:id="53" w:name="_Toc436223195"/>
      <w:bookmarkStart w:id="54" w:name="_Toc59451713"/>
      <w:r w:rsidRPr="001A21C2">
        <w:rPr>
          <w:rFonts w:ascii="Tahoma" w:hAnsi="Tahoma" w:cs="Tahoma"/>
        </w:rPr>
        <w:t>Unterneh</w:t>
      </w:r>
      <w:r w:rsidR="00055299" w:rsidRPr="001A21C2">
        <w:rPr>
          <w:rFonts w:ascii="Tahoma" w:hAnsi="Tahoma" w:cs="Tahoma"/>
        </w:rPr>
        <w:t>merlohn</w:t>
      </w:r>
      <w:bookmarkEnd w:id="53"/>
      <w:bookmarkEnd w:id="54"/>
    </w:p>
    <w:p w:rsidR="00055299" w:rsidRPr="001A21C2" w:rsidRDefault="00091630" w:rsidP="001E725A">
      <w:pPr>
        <w:spacing w:after="0"/>
        <w:jc w:val="both"/>
        <w:rPr>
          <w:rFonts w:ascii="Tahoma" w:hAnsi="Tahoma" w:cs="Tahoma"/>
        </w:rPr>
      </w:pPr>
      <w:r w:rsidRPr="001A21C2">
        <w:rPr>
          <w:rFonts w:ascii="Tahoma" w:hAnsi="Tahoma" w:cs="Tahoma"/>
        </w:rPr>
        <w:t>Der oder die Unternehmer und Gesellschafter, bei denen eine gewe</w:t>
      </w:r>
      <w:r w:rsidR="00F0080F" w:rsidRPr="001A21C2">
        <w:rPr>
          <w:rFonts w:ascii="Tahoma" w:hAnsi="Tahoma" w:cs="Tahoma"/>
        </w:rPr>
        <w:t xml:space="preserve">rbliche Sozialversicherung </w:t>
      </w:r>
      <w:r w:rsidRPr="001A21C2">
        <w:rPr>
          <w:rFonts w:ascii="Tahoma" w:hAnsi="Tahoma" w:cs="Tahoma"/>
        </w:rPr>
        <w:t xml:space="preserve">vorliegt, sind namentlich im Kostenplan anzuführen </w:t>
      </w:r>
      <w:r w:rsidR="0099780C" w:rsidRPr="001A21C2">
        <w:rPr>
          <w:rFonts w:ascii="Tahoma" w:hAnsi="Tahoma" w:cs="Tahoma"/>
        </w:rPr>
        <w:t>und</w:t>
      </w:r>
      <w:r w:rsidRPr="001A21C2">
        <w:rPr>
          <w:rFonts w:ascii="Tahoma" w:hAnsi="Tahoma" w:cs="Tahoma"/>
        </w:rPr>
        <w:t xml:space="preserve"> ihre Arbeitsleistung aufgeteilt nach Arbeitspaketen</w:t>
      </w:r>
      <w:r w:rsidR="0099780C" w:rsidRPr="001A21C2">
        <w:rPr>
          <w:rFonts w:ascii="Tahoma" w:hAnsi="Tahoma" w:cs="Tahoma"/>
        </w:rPr>
        <w:t xml:space="preserve"> darzustellen</w:t>
      </w:r>
      <w:r w:rsidRPr="001A21C2">
        <w:rPr>
          <w:rFonts w:ascii="Tahoma" w:hAnsi="Tahoma" w:cs="Tahoma"/>
        </w:rPr>
        <w:t>.</w:t>
      </w:r>
    </w:p>
    <w:p w:rsidR="00055299" w:rsidRPr="001A21C2" w:rsidRDefault="00055299" w:rsidP="001E725A">
      <w:pPr>
        <w:spacing w:after="0"/>
        <w:jc w:val="both"/>
        <w:rPr>
          <w:rFonts w:ascii="Tahoma" w:hAnsi="Tahoma" w:cs="Tahoma"/>
        </w:rPr>
      </w:pPr>
      <w:r w:rsidRPr="001A21C2">
        <w:rPr>
          <w:rFonts w:ascii="Tahoma" w:hAnsi="Tahoma" w:cs="Tahoma"/>
        </w:rPr>
        <w:t xml:space="preserve">Der Unternehmerlohn ist eine pauschalierte Abgeltung für nachweislich aufgewendete eigene Arbeitsleistung von selbständig Erwerbstätigen, die im Unternehmen in leitender Funktion und vorhabensrelevanter </w:t>
      </w:r>
      <w:r w:rsidR="00885E2D" w:rsidRPr="001A21C2">
        <w:rPr>
          <w:rFonts w:ascii="Tahoma" w:hAnsi="Tahoma" w:cs="Tahoma"/>
        </w:rPr>
        <w:t xml:space="preserve">fachlicher Qualifikation im Vorhaben tätig sind. </w:t>
      </w:r>
    </w:p>
    <w:p w:rsidR="00E940CD" w:rsidRPr="001A21C2" w:rsidRDefault="00E940CD" w:rsidP="001E725A">
      <w:pPr>
        <w:spacing w:after="0"/>
        <w:jc w:val="both"/>
        <w:rPr>
          <w:rFonts w:ascii="Tahoma" w:hAnsi="Tahoma" w:cs="Tahoma"/>
        </w:rPr>
      </w:pPr>
    </w:p>
    <w:p w:rsidR="00E940CD" w:rsidRPr="001A21C2" w:rsidRDefault="00885E2D" w:rsidP="001E725A">
      <w:pPr>
        <w:spacing w:after="0"/>
        <w:jc w:val="both"/>
        <w:rPr>
          <w:rFonts w:ascii="Tahoma" w:hAnsi="Tahoma" w:cs="Tahoma"/>
        </w:rPr>
      </w:pPr>
      <w:r w:rsidRPr="001A21C2">
        <w:rPr>
          <w:rFonts w:ascii="Tahoma" w:hAnsi="Tahoma" w:cs="Tahoma"/>
        </w:rPr>
        <w:t xml:space="preserve">Der </w:t>
      </w:r>
      <w:r w:rsidR="00512FBA" w:rsidRPr="001A21C2">
        <w:rPr>
          <w:rFonts w:ascii="Tahoma" w:hAnsi="Tahoma" w:cs="Tahoma"/>
        </w:rPr>
        <w:t>Unternehmerlohn ist nur für KMU</w:t>
      </w:r>
      <w:r w:rsidRPr="001A21C2">
        <w:rPr>
          <w:rFonts w:ascii="Tahoma" w:hAnsi="Tahoma" w:cs="Tahoma"/>
        </w:rPr>
        <w:t xml:space="preserve"> förderbar. </w:t>
      </w:r>
    </w:p>
    <w:p w:rsidR="00E940CD" w:rsidRPr="001A21C2" w:rsidRDefault="00E940CD" w:rsidP="001E725A">
      <w:pPr>
        <w:spacing w:after="0"/>
        <w:jc w:val="both"/>
        <w:rPr>
          <w:rFonts w:ascii="Tahoma" w:hAnsi="Tahoma" w:cs="Tahoma"/>
        </w:rPr>
      </w:pPr>
    </w:p>
    <w:p w:rsidR="00885E2D" w:rsidRPr="001A21C2" w:rsidRDefault="00885E2D" w:rsidP="001E725A">
      <w:pPr>
        <w:spacing w:after="0"/>
        <w:jc w:val="both"/>
        <w:rPr>
          <w:rFonts w:ascii="Tahoma" w:hAnsi="Tahoma" w:cs="Tahoma"/>
        </w:rPr>
      </w:pPr>
      <w:r w:rsidRPr="001A21C2">
        <w:rPr>
          <w:rFonts w:ascii="Tahoma" w:hAnsi="Tahoma" w:cs="Tahoma"/>
        </w:rPr>
        <w:t xml:space="preserve">Für nachweislich aufgewendete eigene </w:t>
      </w:r>
      <w:r w:rsidRPr="001A21C2">
        <w:rPr>
          <w:rFonts w:ascii="Tahoma" w:hAnsi="Tahoma" w:cs="Tahoma"/>
          <w:b/>
        </w:rPr>
        <w:t>unbezahlte</w:t>
      </w:r>
      <w:r w:rsidRPr="001A21C2">
        <w:rPr>
          <w:rFonts w:ascii="Tahoma" w:hAnsi="Tahoma" w:cs="Tahoma"/>
        </w:rPr>
        <w:t xml:space="preserve"> Arbeitsleistung von selbständig Erwerbstätigen (Einzelunternehmer, nicht angestellter Personengesellschafter, Freiberufler etc.) kann eine Kostenpauschale iHv 34,08 Euro pro Stunde laut Zeitaufzeichnung im max. Ausmaß von 860 Stunden pro Person und Jahr anerkannt werden, wenn folgende Voraussetzungen erfüllt sind: </w:t>
      </w:r>
    </w:p>
    <w:p w:rsidR="00885E2D" w:rsidRPr="001A21C2" w:rsidRDefault="00885E2D" w:rsidP="001E725A">
      <w:pPr>
        <w:pStyle w:val="Listenabsatz"/>
        <w:numPr>
          <w:ilvl w:val="0"/>
          <w:numId w:val="20"/>
        </w:numPr>
        <w:spacing w:after="0"/>
        <w:jc w:val="both"/>
        <w:rPr>
          <w:rFonts w:ascii="Tahoma" w:hAnsi="Tahoma" w:cs="Tahoma"/>
        </w:rPr>
      </w:pPr>
      <w:r w:rsidRPr="001A21C2">
        <w:rPr>
          <w:rFonts w:ascii="Tahoma" w:hAnsi="Tahoma" w:cs="Tahoma"/>
        </w:rPr>
        <w:t>Der Leistungserbringer ist nachweislich selbst im förderwerbenden Unternehmen mit vorhabensrelevanter fachlicher Qualifikation tätig;</w:t>
      </w:r>
    </w:p>
    <w:p w:rsidR="00885E2D" w:rsidRDefault="00885E2D" w:rsidP="001E725A">
      <w:pPr>
        <w:pStyle w:val="Listenabsatz"/>
        <w:numPr>
          <w:ilvl w:val="0"/>
          <w:numId w:val="20"/>
        </w:numPr>
        <w:spacing w:after="0"/>
        <w:jc w:val="both"/>
        <w:rPr>
          <w:rFonts w:ascii="Tahoma" w:hAnsi="Tahoma" w:cs="Tahoma"/>
        </w:rPr>
      </w:pPr>
      <w:r w:rsidRPr="001A21C2">
        <w:rPr>
          <w:rFonts w:ascii="Tahoma" w:hAnsi="Tahoma" w:cs="Tahoma"/>
        </w:rPr>
        <w:t xml:space="preserve">Der Leistungserbringer arbeitet nachweislich mit dieser relevanten Qualifikation im geförderten Vorhaben mit. </w:t>
      </w:r>
    </w:p>
    <w:p w:rsidR="00FD6A9F" w:rsidRPr="001A21C2" w:rsidRDefault="00FD6A9F" w:rsidP="00FD6A9F">
      <w:pPr>
        <w:pStyle w:val="Listenabsatz"/>
        <w:spacing w:after="0"/>
        <w:ind w:left="720"/>
        <w:jc w:val="both"/>
        <w:rPr>
          <w:rFonts w:ascii="Tahoma" w:hAnsi="Tahoma" w:cs="Tahoma"/>
        </w:rPr>
      </w:pPr>
    </w:p>
    <w:p w:rsidR="00885E2D" w:rsidRPr="001A21C2" w:rsidRDefault="00885E2D" w:rsidP="001E725A">
      <w:pPr>
        <w:spacing w:after="0"/>
        <w:jc w:val="both"/>
        <w:rPr>
          <w:rFonts w:ascii="Tahoma" w:hAnsi="Tahoma" w:cs="Tahoma"/>
        </w:rPr>
      </w:pPr>
      <w:r w:rsidRPr="001A21C2">
        <w:rPr>
          <w:rFonts w:ascii="Tahoma" w:hAnsi="Tahoma" w:cs="Tahoma"/>
        </w:rPr>
        <w:t xml:space="preserve">Folgende </w:t>
      </w:r>
      <w:r w:rsidR="00AB7BF5" w:rsidRPr="001A21C2">
        <w:rPr>
          <w:rFonts w:ascii="Tahoma" w:hAnsi="Tahoma" w:cs="Tahoma"/>
        </w:rPr>
        <w:t xml:space="preserve">Nachweise sind zur Überprüfung der Förderfähigkeit der Kosten für </w:t>
      </w:r>
      <w:r w:rsidR="002E0E59" w:rsidRPr="001A21C2">
        <w:rPr>
          <w:rFonts w:ascii="Tahoma" w:hAnsi="Tahoma" w:cs="Tahoma"/>
        </w:rPr>
        <w:t xml:space="preserve">den </w:t>
      </w:r>
      <w:r w:rsidR="00AB7BF5" w:rsidRPr="001A21C2">
        <w:rPr>
          <w:rFonts w:ascii="Tahoma" w:hAnsi="Tahoma" w:cs="Tahoma"/>
        </w:rPr>
        <w:t>Unternehmerlohn durch den Begünstigten zu erbringen:</w:t>
      </w:r>
    </w:p>
    <w:p w:rsidR="00E940CD" w:rsidRPr="001A21C2" w:rsidRDefault="00E940CD" w:rsidP="001E725A">
      <w:pPr>
        <w:spacing w:after="0"/>
        <w:jc w:val="both"/>
        <w:rPr>
          <w:rFonts w:ascii="Tahoma" w:hAnsi="Tahoma" w:cs="Tahoma"/>
        </w:rPr>
      </w:pPr>
    </w:p>
    <w:p w:rsidR="00AB7BF5" w:rsidRPr="001A21C2" w:rsidRDefault="00AB7BF5" w:rsidP="001E725A">
      <w:pPr>
        <w:pStyle w:val="Listenabsatz"/>
        <w:numPr>
          <w:ilvl w:val="0"/>
          <w:numId w:val="20"/>
        </w:numPr>
        <w:spacing w:after="0"/>
        <w:jc w:val="both"/>
        <w:rPr>
          <w:rFonts w:ascii="Tahoma" w:hAnsi="Tahoma" w:cs="Tahoma"/>
        </w:rPr>
      </w:pPr>
      <w:r w:rsidRPr="001A21C2">
        <w:rPr>
          <w:rFonts w:ascii="Tahoma" w:hAnsi="Tahoma" w:cs="Tahoma"/>
        </w:rPr>
        <w:t>Nachweis der KMU-Eigenschaft</w:t>
      </w:r>
      <w:r w:rsidR="00091630" w:rsidRPr="001A21C2">
        <w:rPr>
          <w:rFonts w:ascii="Tahoma" w:hAnsi="Tahoma" w:cs="Tahoma"/>
        </w:rPr>
        <w:t>.</w:t>
      </w:r>
    </w:p>
    <w:p w:rsidR="00AB7BF5" w:rsidRPr="001A21C2" w:rsidRDefault="00AB7BF5" w:rsidP="001E725A">
      <w:pPr>
        <w:pStyle w:val="Listenabsatz"/>
        <w:numPr>
          <w:ilvl w:val="0"/>
          <w:numId w:val="20"/>
        </w:numPr>
        <w:spacing w:after="0"/>
        <w:jc w:val="both"/>
        <w:rPr>
          <w:rFonts w:ascii="Tahoma" w:hAnsi="Tahoma" w:cs="Tahoma"/>
        </w:rPr>
      </w:pPr>
      <w:r w:rsidRPr="001A21C2">
        <w:rPr>
          <w:rFonts w:ascii="Tahoma" w:hAnsi="Tahoma" w:cs="Tahoma"/>
        </w:rPr>
        <w:t>Die vorhabensrelevante Qualifikation des Leistungserbringers</w:t>
      </w:r>
      <w:r w:rsidR="00091630" w:rsidRPr="001A21C2">
        <w:rPr>
          <w:rFonts w:ascii="Tahoma" w:hAnsi="Tahoma" w:cs="Tahoma"/>
        </w:rPr>
        <w:t>.</w:t>
      </w:r>
    </w:p>
    <w:p w:rsidR="00AB7BF5" w:rsidRPr="001A21C2" w:rsidRDefault="00AB7BF5" w:rsidP="001E725A">
      <w:pPr>
        <w:pStyle w:val="Listenabsatz"/>
        <w:numPr>
          <w:ilvl w:val="0"/>
          <w:numId w:val="20"/>
        </w:numPr>
        <w:spacing w:after="0"/>
        <w:jc w:val="both"/>
        <w:rPr>
          <w:rFonts w:ascii="Tahoma" w:hAnsi="Tahoma" w:cs="Tahoma"/>
        </w:rPr>
      </w:pPr>
      <w:r w:rsidRPr="001A21C2">
        <w:rPr>
          <w:rFonts w:ascii="Tahoma" w:hAnsi="Tahoma" w:cs="Tahoma"/>
        </w:rPr>
        <w:t xml:space="preserve">Der Nachweis, dass der Leistungserbringer selbständig für das begünstigte Unternehmen erwerbstätig ist, ist </w:t>
      </w:r>
      <w:r w:rsidR="00091630" w:rsidRPr="001A21C2">
        <w:rPr>
          <w:rFonts w:ascii="Tahoma" w:hAnsi="Tahoma" w:cs="Tahoma"/>
        </w:rPr>
        <w:t xml:space="preserve">durch die Anmeldebestätigung </w:t>
      </w:r>
      <w:r w:rsidR="00F0080F" w:rsidRPr="001A21C2">
        <w:rPr>
          <w:rFonts w:ascii="Tahoma" w:hAnsi="Tahoma" w:cs="Tahoma"/>
        </w:rPr>
        <w:t xml:space="preserve">bei </w:t>
      </w:r>
      <w:r w:rsidR="00091630" w:rsidRPr="001A21C2">
        <w:rPr>
          <w:rFonts w:ascii="Tahoma" w:hAnsi="Tahoma" w:cs="Tahoma"/>
        </w:rPr>
        <w:t>der Sozialversicherung</w:t>
      </w:r>
      <w:r w:rsidR="00F0080F" w:rsidRPr="001A21C2">
        <w:rPr>
          <w:rFonts w:ascii="Tahoma" w:hAnsi="Tahoma" w:cs="Tahoma"/>
        </w:rPr>
        <w:t>sanstalt</w:t>
      </w:r>
      <w:r w:rsidR="00091630" w:rsidRPr="001A21C2">
        <w:rPr>
          <w:rFonts w:ascii="Tahoma" w:hAnsi="Tahoma" w:cs="Tahoma"/>
        </w:rPr>
        <w:t xml:space="preserve"> der </w:t>
      </w:r>
      <w:r w:rsidR="00F0080F" w:rsidRPr="001A21C2">
        <w:rPr>
          <w:rFonts w:ascii="Tahoma" w:hAnsi="Tahoma" w:cs="Tahoma"/>
        </w:rPr>
        <w:t xml:space="preserve">Selbständigen </w:t>
      </w:r>
      <w:r w:rsidR="00091630" w:rsidRPr="001A21C2">
        <w:rPr>
          <w:rFonts w:ascii="Tahoma" w:hAnsi="Tahoma" w:cs="Tahoma"/>
        </w:rPr>
        <w:t xml:space="preserve">zu erbringen. </w:t>
      </w:r>
    </w:p>
    <w:p w:rsidR="00055299" w:rsidRPr="001A21C2" w:rsidRDefault="00055299" w:rsidP="001E725A">
      <w:pPr>
        <w:spacing w:after="0"/>
        <w:jc w:val="both"/>
        <w:rPr>
          <w:rFonts w:ascii="Tahoma" w:hAnsi="Tahoma" w:cs="Tahoma"/>
        </w:rPr>
      </w:pPr>
    </w:p>
    <w:p w:rsidR="00091630" w:rsidRPr="001A21C2" w:rsidRDefault="00091630" w:rsidP="001E725A">
      <w:pPr>
        <w:spacing w:after="0"/>
        <w:jc w:val="both"/>
        <w:rPr>
          <w:rFonts w:ascii="Tahoma" w:hAnsi="Tahoma" w:cs="Tahoma"/>
        </w:rPr>
      </w:pPr>
      <w:r w:rsidRPr="001A21C2">
        <w:rPr>
          <w:rFonts w:ascii="Tahoma" w:hAnsi="Tahoma" w:cs="Tahoma"/>
        </w:rPr>
        <w:t>Basis für die Abrechnung des Unternehmerlohnes ist eine aussagekräftige Dokumentation (Zeitaufzeichnungen gemäß unserer Vorlage</w:t>
      </w:r>
      <w:r w:rsidR="00E910A3" w:rsidRPr="001A21C2">
        <w:rPr>
          <w:rFonts w:ascii="Tahoma" w:hAnsi="Tahoma" w:cs="Tahoma"/>
        </w:rPr>
        <w:t>)</w:t>
      </w:r>
      <w:r w:rsidRPr="001A21C2">
        <w:rPr>
          <w:rFonts w:ascii="Tahoma" w:hAnsi="Tahoma" w:cs="Tahoma"/>
        </w:rPr>
        <w:t xml:space="preserve"> der tatsächlich getätigten, im Projekt verrechneten Leistungsstunden.</w:t>
      </w:r>
    </w:p>
    <w:p w:rsidR="005B1F94" w:rsidRPr="001A21C2" w:rsidRDefault="005B1F94" w:rsidP="001E725A">
      <w:pPr>
        <w:spacing w:after="0"/>
        <w:jc w:val="both"/>
        <w:rPr>
          <w:rFonts w:ascii="Tahoma" w:hAnsi="Tahoma" w:cs="Tahoma"/>
          <w:highlight w:val="yellow"/>
        </w:rPr>
      </w:pPr>
    </w:p>
    <w:p w:rsidR="00091630" w:rsidRPr="001A21C2" w:rsidRDefault="00091630" w:rsidP="001E725A">
      <w:pPr>
        <w:spacing w:after="0"/>
        <w:jc w:val="both"/>
        <w:rPr>
          <w:rFonts w:ascii="Tahoma" w:hAnsi="Tahoma" w:cs="Tahoma"/>
        </w:rPr>
      </w:pPr>
      <w:r w:rsidRPr="001A21C2">
        <w:rPr>
          <w:rFonts w:ascii="Tahoma" w:hAnsi="Tahoma" w:cs="Tahoma"/>
        </w:rPr>
        <w:t xml:space="preserve">Es ist zu beachten, dass die förderbaren Kosten des Unternehmerlohnes nicht höher sein dürfen als die Summe der übrigen beantragten förderbaren Kosten (Summe aus Personalkosten, Externe Leistungen und Kosten und sonstige Betriebskosten). </w:t>
      </w:r>
    </w:p>
    <w:p w:rsidR="0035322A" w:rsidRPr="001A21C2" w:rsidRDefault="0035322A" w:rsidP="001E725A">
      <w:pPr>
        <w:spacing w:after="0"/>
        <w:jc w:val="both"/>
        <w:rPr>
          <w:rFonts w:ascii="Tahoma" w:hAnsi="Tahoma" w:cs="Tahoma"/>
        </w:rPr>
      </w:pPr>
    </w:p>
    <w:p w:rsidR="00E84835" w:rsidRPr="001A21C2" w:rsidRDefault="00E84835" w:rsidP="001E725A">
      <w:pPr>
        <w:spacing w:after="0"/>
        <w:jc w:val="both"/>
        <w:rPr>
          <w:rFonts w:ascii="Tahoma" w:hAnsi="Tahoma" w:cs="Tahoma"/>
        </w:rPr>
      </w:pPr>
    </w:p>
    <w:p w:rsidR="003A2641" w:rsidRDefault="00BC6FBE" w:rsidP="001E725A">
      <w:pPr>
        <w:spacing w:after="0" w:line="240" w:lineRule="auto"/>
        <w:jc w:val="both"/>
        <w:rPr>
          <w:rFonts w:ascii="Tahoma" w:hAnsi="Tahoma" w:cs="Tahoma"/>
        </w:rPr>
      </w:pPr>
      <w:r w:rsidRPr="001A21C2">
        <w:rPr>
          <w:rFonts w:ascii="Tahoma" w:hAnsi="Tahoma" w:cs="Tahoma"/>
          <w:noProof/>
          <w:lang w:val="de-AT" w:eastAsia="de-AT"/>
        </w:rPr>
        <w:drawing>
          <wp:inline distT="0" distB="0" distL="0" distR="0" wp14:anchorId="5E210009" wp14:editId="330B4B89">
            <wp:extent cx="5760720" cy="44278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427855"/>
                    </a:xfrm>
                    <a:prstGeom prst="rect">
                      <a:avLst/>
                    </a:prstGeom>
                  </pic:spPr>
                </pic:pic>
              </a:graphicData>
            </a:graphic>
          </wp:inline>
        </w:drawing>
      </w:r>
    </w:p>
    <w:p w:rsidR="00D02E42" w:rsidRDefault="00D02E42" w:rsidP="001E725A">
      <w:pPr>
        <w:spacing w:after="0" w:line="240" w:lineRule="auto"/>
        <w:jc w:val="both"/>
        <w:rPr>
          <w:rFonts w:ascii="Tahoma" w:hAnsi="Tahoma" w:cs="Tahoma"/>
        </w:rPr>
      </w:pPr>
    </w:p>
    <w:p w:rsidR="00D02E42" w:rsidRPr="001A21C2" w:rsidRDefault="00D02E42" w:rsidP="001E725A">
      <w:pPr>
        <w:spacing w:after="0" w:line="240" w:lineRule="auto"/>
        <w:jc w:val="both"/>
        <w:rPr>
          <w:rFonts w:ascii="Tahoma" w:hAnsi="Tahoma" w:cs="Tahoma"/>
        </w:rPr>
      </w:pPr>
    </w:p>
    <w:p w:rsidR="00CE3B30" w:rsidRPr="001A21C2" w:rsidRDefault="00372497" w:rsidP="001E725A">
      <w:pPr>
        <w:pStyle w:val="berschrift2"/>
        <w:spacing w:before="0"/>
        <w:jc w:val="both"/>
        <w:rPr>
          <w:rFonts w:ascii="Tahoma" w:hAnsi="Tahoma" w:cs="Tahoma"/>
        </w:rPr>
      </w:pPr>
      <w:bookmarkStart w:id="55" w:name="_Toc436223197"/>
      <w:bookmarkStart w:id="56" w:name="_Toc59451714"/>
      <w:r w:rsidRPr="001A21C2">
        <w:rPr>
          <w:rFonts w:ascii="Tahoma" w:hAnsi="Tahoma" w:cs="Tahoma"/>
        </w:rPr>
        <w:t>Externe</w:t>
      </w:r>
      <w:r w:rsidR="00CE3B30" w:rsidRPr="001A21C2">
        <w:rPr>
          <w:rFonts w:ascii="Tahoma" w:hAnsi="Tahoma" w:cs="Tahoma"/>
        </w:rPr>
        <w:t xml:space="preserve"> </w:t>
      </w:r>
      <w:r w:rsidR="001310EC" w:rsidRPr="001A21C2">
        <w:rPr>
          <w:rFonts w:ascii="Tahoma" w:hAnsi="Tahoma" w:cs="Tahoma"/>
        </w:rPr>
        <w:t>Dienstl</w:t>
      </w:r>
      <w:r w:rsidR="00CE3B30" w:rsidRPr="001A21C2">
        <w:rPr>
          <w:rFonts w:ascii="Tahoma" w:hAnsi="Tahoma" w:cs="Tahoma"/>
        </w:rPr>
        <w:t>eistungen</w:t>
      </w:r>
      <w:bookmarkEnd w:id="55"/>
      <w:bookmarkEnd w:id="56"/>
    </w:p>
    <w:p w:rsidR="00091630" w:rsidRPr="001A21C2" w:rsidRDefault="00091630" w:rsidP="001E725A">
      <w:pPr>
        <w:spacing w:after="0"/>
        <w:jc w:val="both"/>
        <w:rPr>
          <w:rFonts w:ascii="Tahoma" w:hAnsi="Tahoma" w:cs="Tahoma"/>
        </w:rPr>
      </w:pPr>
    </w:p>
    <w:p w:rsidR="00CE3B30" w:rsidRPr="001A21C2" w:rsidRDefault="00CE3B30" w:rsidP="001E725A">
      <w:pPr>
        <w:spacing w:after="0"/>
        <w:jc w:val="both"/>
        <w:rPr>
          <w:rFonts w:ascii="Tahoma" w:hAnsi="Tahoma" w:cs="Tahoma"/>
        </w:rPr>
      </w:pPr>
      <w:r w:rsidRPr="001A21C2">
        <w:rPr>
          <w:rFonts w:ascii="Tahoma" w:hAnsi="Tahoma" w:cs="Tahoma"/>
        </w:rPr>
        <w:t xml:space="preserve">Die </w:t>
      </w:r>
      <w:r w:rsidR="001310EC" w:rsidRPr="001A21C2">
        <w:rPr>
          <w:rFonts w:ascii="Tahoma" w:hAnsi="Tahoma" w:cs="Tahoma"/>
        </w:rPr>
        <w:t xml:space="preserve">Kosten für </w:t>
      </w:r>
      <w:r w:rsidRPr="001A21C2">
        <w:rPr>
          <w:rFonts w:ascii="Tahoma" w:hAnsi="Tahoma" w:cs="Tahoma"/>
        </w:rPr>
        <w:t xml:space="preserve">externe </w:t>
      </w:r>
      <w:r w:rsidR="001310EC" w:rsidRPr="001A21C2">
        <w:rPr>
          <w:rFonts w:ascii="Tahoma" w:hAnsi="Tahoma" w:cs="Tahoma"/>
        </w:rPr>
        <w:t>Dienstl</w:t>
      </w:r>
      <w:r w:rsidRPr="001A21C2">
        <w:rPr>
          <w:rFonts w:ascii="Tahoma" w:hAnsi="Tahoma" w:cs="Tahoma"/>
        </w:rPr>
        <w:t>eistungen umfassen spezifische, projektbezogene Aufwendungen, die bei der Projektrealisierung auftreten.</w:t>
      </w:r>
    </w:p>
    <w:p w:rsidR="00CE3B30" w:rsidRPr="001A21C2" w:rsidRDefault="00CE3B30" w:rsidP="001E725A">
      <w:pPr>
        <w:spacing w:after="0"/>
        <w:jc w:val="both"/>
        <w:rPr>
          <w:rFonts w:ascii="Tahoma" w:hAnsi="Tahoma" w:cs="Tahoma"/>
        </w:rPr>
      </w:pPr>
    </w:p>
    <w:p w:rsidR="00E910A3" w:rsidRPr="001A21C2" w:rsidRDefault="00CE3B30" w:rsidP="001E725A">
      <w:pPr>
        <w:spacing w:after="0"/>
        <w:jc w:val="both"/>
        <w:rPr>
          <w:rFonts w:ascii="Tahoma" w:hAnsi="Tahoma" w:cs="Tahoma"/>
        </w:rPr>
      </w:pPr>
      <w:r w:rsidRPr="001A21C2">
        <w:rPr>
          <w:rFonts w:ascii="Tahoma" w:hAnsi="Tahoma" w:cs="Tahoma"/>
        </w:rPr>
        <w:t>Kosten für externe Dienstleistungen (Drittkosten) sind jene Kosten, die für die Beschaffung von Dienstleistungen in einem Vorhaben anfallen und auf Basis von Werkverträgen bzw. schriftlichen Vereinbarungen</w:t>
      </w:r>
      <w:r w:rsidR="00054A51" w:rsidRPr="001A21C2">
        <w:rPr>
          <w:rFonts w:ascii="Tahoma" w:hAnsi="Tahoma" w:cs="Tahoma"/>
        </w:rPr>
        <w:t xml:space="preserve">, aus denen die Vorhabensrelevanz der beschafften Dienstleistung, der Inhalt der Leistung inklusive der aussagekräftigen </w:t>
      </w:r>
      <w:r w:rsidR="00054A51" w:rsidRPr="001A21C2">
        <w:rPr>
          <w:rFonts w:ascii="Tahoma" w:hAnsi="Tahoma" w:cs="Tahoma"/>
        </w:rPr>
        <w:lastRenderedPageBreak/>
        <w:t>Leistungsdefinition, die Höhe des Honorars und der Zeitraum der Leistungserbringung ersichtlich ist,</w:t>
      </w:r>
      <w:r w:rsidRPr="001A21C2">
        <w:rPr>
          <w:rFonts w:ascii="Tahoma" w:hAnsi="Tahoma" w:cs="Tahoma"/>
        </w:rPr>
        <w:t xml:space="preserve"> abgerechnet werden.</w:t>
      </w:r>
      <w:r w:rsidR="00611E2D" w:rsidRPr="001A21C2">
        <w:rPr>
          <w:rFonts w:ascii="Tahoma" w:hAnsi="Tahoma" w:cs="Tahoma"/>
        </w:rPr>
        <w:t xml:space="preserve"> </w:t>
      </w:r>
    </w:p>
    <w:p w:rsidR="00E910A3" w:rsidRPr="001A21C2" w:rsidRDefault="00E910A3" w:rsidP="001E725A">
      <w:pPr>
        <w:spacing w:after="0"/>
        <w:jc w:val="both"/>
        <w:rPr>
          <w:rFonts w:ascii="Tahoma" w:hAnsi="Tahoma" w:cs="Tahoma"/>
        </w:rPr>
      </w:pPr>
    </w:p>
    <w:p w:rsidR="00E910A3" w:rsidRPr="001A21C2" w:rsidRDefault="008C505C" w:rsidP="001E725A">
      <w:pPr>
        <w:spacing w:after="0"/>
        <w:jc w:val="both"/>
        <w:rPr>
          <w:rFonts w:ascii="Tahoma" w:hAnsi="Tahoma" w:cs="Tahoma"/>
        </w:rPr>
      </w:pPr>
      <w:r w:rsidRPr="001A21C2">
        <w:rPr>
          <w:rFonts w:ascii="Tahoma" w:hAnsi="Tahoma" w:cs="Tahoma"/>
        </w:rPr>
        <w:t xml:space="preserve">Darunter fallen auch Kosten von Beratungsleistungen, wobei nur jene Leistungen förderbar sind, die eine rein technische Beratung und inhaltliche Projektumsetzung darstellen. </w:t>
      </w:r>
    </w:p>
    <w:p w:rsidR="00E910A3" w:rsidRPr="001A21C2" w:rsidRDefault="00E910A3" w:rsidP="001E725A">
      <w:pPr>
        <w:spacing w:after="0"/>
        <w:jc w:val="both"/>
        <w:rPr>
          <w:rFonts w:ascii="Tahoma" w:hAnsi="Tahoma" w:cs="Tahoma"/>
        </w:rPr>
      </w:pPr>
    </w:p>
    <w:p w:rsidR="00E910A3" w:rsidRPr="001A21C2" w:rsidRDefault="00E910A3" w:rsidP="001E725A">
      <w:pPr>
        <w:spacing w:after="0"/>
        <w:jc w:val="both"/>
        <w:rPr>
          <w:rFonts w:ascii="Tahoma" w:hAnsi="Tahoma" w:cs="Tahoma"/>
        </w:rPr>
      </w:pPr>
      <w:r w:rsidRPr="001A21C2">
        <w:rPr>
          <w:rFonts w:ascii="Tahoma" w:hAnsi="Tahoma" w:cs="Tahoma"/>
        </w:rPr>
        <w:t>K</w:t>
      </w:r>
      <w:r w:rsidR="008C505C" w:rsidRPr="001A21C2">
        <w:rPr>
          <w:rFonts w:ascii="Tahoma" w:hAnsi="Tahoma" w:cs="Tahoma"/>
        </w:rPr>
        <w:t>osten der Förderberatung, Erstellung des Antrages und der Abrechnung – somit alle wirtschaftlichen un</w:t>
      </w:r>
      <w:r w:rsidRPr="001A21C2">
        <w:rPr>
          <w:rFonts w:ascii="Tahoma" w:hAnsi="Tahoma" w:cs="Tahoma"/>
        </w:rPr>
        <w:t xml:space="preserve">d administrativen Tätigkeiten – </w:t>
      </w:r>
      <w:r w:rsidR="008C505C" w:rsidRPr="001A21C2">
        <w:rPr>
          <w:rFonts w:ascii="Tahoma" w:hAnsi="Tahoma" w:cs="Tahoma"/>
        </w:rPr>
        <w:t>können nicht gefördert werden. Externe Leistungen und Kosten</w:t>
      </w:r>
      <w:r w:rsidR="00E17541" w:rsidRPr="001A21C2">
        <w:rPr>
          <w:rFonts w:ascii="Tahoma" w:hAnsi="Tahoma" w:cs="Tahoma"/>
        </w:rPr>
        <w:t xml:space="preserve"> sind förderbar, wenn sie unmittelbar mit dem geförderten </w:t>
      </w:r>
      <w:r w:rsidR="00611E2D" w:rsidRPr="001A21C2">
        <w:rPr>
          <w:rFonts w:ascii="Tahoma" w:hAnsi="Tahoma" w:cs="Tahoma"/>
        </w:rPr>
        <w:t>Vorhaben in Zusammenhang stehen.</w:t>
      </w:r>
      <w:r w:rsidR="00416983" w:rsidRPr="001A21C2">
        <w:rPr>
          <w:rFonts w:ascii="Tahoma" w:hAnsi="Tahoma" w:cs="Tahoma"/>
        </w:rPr>
        <w:t xml:space="preserve"> </w:t>
      </w:r>
    </w:p>
    <w:p w:rsidR="00E910A3" w:rsidRPr="001A21C2" w:rsidRDefault="00E910A3" w:rsidP="001E725A">
      <w:pPr>
        <w:spacing w:after="0"/>
        <w:jc w:val="both"/>
        <w:rPr>
          <w:rFonts w:ascii="Tahoma" w:hAnsi="Tahoma" w:cs="Tahoma"/>
        </w:rPr>
      </w:pPr>
    </w:p>
    <w:p w:rsidR="00416983" w:rsidRPr="001A21C2" w:rsidRDefault="00416983" w:rsidP="001E725A">
      <w:pPr>
        <w:spacing w:after="0"/>
        <w:jc w:val="both"/>
        <w:rPr>
          <w:rFonts w:ascii="Tahoma" w:hAnsi="Tahoma" w:cs="Tahoma"/>
          <w:lang w:val="de-AT"/>
        </w:rPr>
      </w:pPr>
      <w:r w:rsidRPr="001A21C2">
        <w:rPr>
          <w:rFonts w:ascii="Tahoma" w:hAnsi="Tahoma" w:cs="Tahoma"/>
        </w:rPr>
        <w:t>Grundsätzlich gilt eine Höchstgrenze von 120</w:t>
      </w:r>
      <w:r w:rsidR="005021D8" w:rsidRPr="001A21C2">
        <w:rPr>
          <w:rFonts w:ascii="Tahoma" w:hAnsi="Tahoma" w:cs="Tahoma"/>
        </w:rPr>
        <w:t>,-</w:t>
      </w:r>
      <w:r w:rsidRPr="001A21C2">
        <w:rPr>
          <w:rFonts w:ascii="Tahoma" w:hAnsi="Tahoma" w:cs="Tahoma"/>
        </w:rPr>
        <w:t xml:space="preserve"> Euro pro</w:t>
      </w:r>
      <w:r w:rsidRPr="001A21C2">
        <w:rPr>
          <w:rFonts w:ascii="Tahoma" w:hAnsi="Tahoma" w:cs="Tahoma"/>
          <w:lang w:val="de-AT"/>
        </w:rPr>
        <w:t xml:space="preserve"> Stunde für externe Dienstleister.</w:t>
      </w:r>
      <w:r w:rsidR="002E0E59" w:rsidRPr="001A21C2">
        <w:rPr>
          <w:rFonts w:ascii="Tahoma" w:hAnsi="Tahoma" w:cs="Tahoma"/>
          <w:lang w:val="de-AT"/>
        </w:rPr>
        <w:t xml:space="preserve"> </w:t>
      </w:r>
    </w:p>
    <w:p w:rsidR="00E17541" w:rsidRPr="001A21C2" w:rsidRDefault="00E17541" w:rsidP="001E725A">
      <w:pPr>
        <w:spacing w:after="0"/>
        <w:jc w:val="both"/>
        <w:rPr>
          <w:rFonts w:ascii="Tahoma" w:hAnsi="Tahoma" w:cs="Tahoma"/>
        </w:rPr>
      </w:pPr>
    </w:p>
    <w:p w:rsidR="001310EC" w:rsidRPr="001A21C2" w:rsidRDefault="001310EC" w:rsidP="001E725A">
      <w:pPr>
        <w:spacing w:after="0"/>
        <w:jc w:val="both"/>
        <w:rPr>
          <w:rFonts w:ascii="Tahoma" w:hAnsi="Tahoma" w:cs="Tahoma"/>
        </w:rPr>
      </w:pPr>
    </w:p>
    <w:p w:rsidR="001310EC" w:rsidRPr="001A21C2" w:rsidRDefault="001310EC" w:rsidP="001310EC">
      <w:pPr>
        <w:pStyle w:val="berschrift2"/>
        <w:spacing w:before="0"/>
        <w:jc w:val="both"/>
        <w:rPr>
          <w:rFonts w:ascii="Tahoma" w:hAnsi="Tahoma" w:cs="Tahoma"/>
        </w:rPr>
      </w:pPr>
      <w:bookmarkStart w:id="57" w:name="_Toc436223196"/>
      <w:bookmarkStart w:id="58" w:name="_Toc59451715"/>
      <w:r w:rsidRPr="001A21C2">
        <w:rPr>
          <w:rFonts w:ascii="Tahoma" w:hAnsi="Tahoma" w:cs="Tahoma"/>
        </w:rPr>
        <w:t>Sonstige Projektkosten</w:t>
      </w:r>
      <w:bookmarkEnd w:id="57"/>
      <w:bookmarkEnd w:id="58"/>
    </w:p>
    <w:p w:rsidR="001310EC" w:rsidRPr="001A21C2" w:rsidRDefault="001310EC" w:rsidP="001310EC">
      <w:pPr>
        <w:spacing w:after="0"/>
        <w:jc w:val="both"/>
        <w:rPr>
          <w:rFonts w:ascii="Tahoma" w:hAnsi="Tahoma" w:cs="Tahoma"/>
        </w:rPr>
      </w:pPr>
    </w:p>
    <w:p w:rsidR="001310EC" w:rsidRPr="001A21C2" w:rsidRDefault="001310EC" w:rsidP="001310EC">
      <w:pPr>
        <w:spacing w:after="0"/>
        <w:jc w:val="both"/>
        <w:rPr>
          <w:rFonts w:ascii="Tahoma" w:hAnsi="Tahoma" w:cs="Tahoma"/>
        </w:rPr>
      </w:pPr>
      <w:r w:rsidRPr="001A21C2">
        <w:rPr>
          <w:rFonts w:ascii="Tahoma" w:hAnsi="Tahoma" w:cs="Tahoma"/>
        </w:rPr>
        <w:t>Das sind Materialien, Bedarfsmittel etc., die projektbezogen entstehen und bei der Entwicklung verbraucht werden, zum Beispiel für den Bau eines Prototypen.</w:t>
      </w:r>
    </w:p>
    <w:p w:rsidR="001310EC" w:rsidRPr="001A21C2" w:rsidRDefault="001310EC" w:rsidP="001E725A">
      <w:pPr>
        <w:spacing w:after="0"/>
        <w:jc w:val="both"/>
        <w:rPr>
          <w:rFonts w:ascii="Tahoma" w:hAnsi="Tahoma" w:cs="Tahoma"/>
        </w:rPr>
      </w:pPr>
    </w:p>
    <w:p w:rsidR="00596164" w:rsidRPr="001A21C2" w:rsidRDefault="0084732A" w:rsidP="001E725A">
      <w:pPr>
        <w:pStyle w:val="berschrift1"/>
        <w:jc w:val="both"/>
        <w:rPr>
          <w:rFonts w:ascii="Tahoma" w:hAnsi="Tahoma" w:cs="Tahoma"/>
        </w:rPr>
      </w:pPr>
      <w:bookmarkStart w:id="59" w:name="_Toc59451716"/>
      <w:r w:rsidRPr="001A21C2">
        <w:rPr>
          <w:rFonts w:ascii="Tahoma" w:hAnsi="Tahoma" w:cs="Tahoma"/>
        </w:rPr>
        <w:t>Formular</w:t>
      </w:r>
      <w:r w:rsidR="00596164" w:rsidRPr="001A21C2">
        <w:rPr>
          <w:rFonts w:ascii="Tahoma" w:hAnsi="Tahoma" w:cs="Tahoma"/>
        </w:rPr>
        <w:t xml:space="preserve"> 3 – Vorschaurechnung</w:t>
      </w:r>
      <w:bookmarkEnd w:id="59"/>
    </w:p>
    <w:p w:rsidR="00E910A3" w:rsidRPr="001A21C2" w:rsidRDefault="00E910A3" w:rsidP="001E725A">
      <w:pPr>
        <w:jc w:val="both"/>
        <w:rPr>
          <w:rFonts w:ascii="Tahoma" w:hAnsi="Tahoma" w:cs="Tahoma"/>
        </w:rPr>
      </w:pPr>
    </w:p>
    <w:p w:rsidR="00596164" w:rsidRPr="001A21C2" w:rsidRDefault="006D277D" w:rsidP="001E725A">
      <w:pPr>
        <w:jc w:val="both"/>
        <w:rPr>
          <w:rFonts w:ascii="Tahoma" w:hAnsi="Tahoma" w:cs="Tahoma"/>
        </w:rPr>
      </w:pPr>
      <w:r w:rsidRPr="001A21C2">
        <w:rPr>
          <w:rFonts w:ascii="Tahoma" w:hAnsi="Tahoma" w:cs="Tahoma"/>
          <w:noProof/>
          <w:lang w:val="de-AT" w:eastAsia="de-AT"/>
        </w:rPr>
        <w:lastRenderedPageBreak/>
        <w:drawing>
          <wp:inline distT="0" distB="0" distL="0" distR="0" wp14:anchorId="535DA0AF" wp14:editId="49EA3237">
            <wp:extent cx="5522171" cy="4048125"/>
            <wp:effectExtent l="19050" t="0" r="2329"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653" t="22353" r="56859" b="23529"/>
                    <a:stretch>
                      <a:fillRect/>
                    </a:stretch>
                  </pic:blipFill>
                  <pic:spPr bwMode="auto">
                    <a:xfrm>
                      <a:off x="0" y="0"/>
                      <a:ext cx="5525692" cy="4050706"/>
                    </a:xfrm>
                    <a:prstGeom prst="rect">
                      <a:avLst/>
                    </a:prstGeom>
                    <a:noFill/>
                    <a:ln w="9525">
                      <a:noFill/>
                      <a:miter lim="800000"/>
                      <a:headEnd/>
                      <a:tailEnd/>
                    </a:ln>
                  </pic:spPr>
                </pic:pic>
              </a:graphicData>
            </a:graphic>
          </wp:inline>
        </w:drawing>
      </w:r>
    </w:p>
    <w:p w:rsidR="006D277D" w:rsidRPr="001A21C2" w:rsidRDefault="006D277D" w:rsidP="001E725A">
      <w:pPr>
        <w:jc w:val="both"/>
        <w:rPr>
          <w:rFonts w:ascii="Tahoma" w:hAnsi="Tahoma" w:cs="Tahoma"/>
        </w:rPr>
      </w:pPr>
    </w:p>
    <w:p w:rsidR="006D277D" w:rsidRPr="001A21C2" w:rsidRDefault="006D277D" w:rsidP="001E725A">
      <w:pPr>
        <w:jc w:val="both"/>
        <w:rPr>
          <w:rFonts w:ascii="Tahoma" w:hAnsi="Tahoma" w:cs="Tahoma"/>
        </w:rPr>
      </w:pPr>
      <w:r w:rsidRPr="001A21C2">
        <w:rPr>
          <w:rFonts w:ascii="Tahoma" w:hAnsi="Tahoma" w:cs="Tahoma"/>
        </w:rPr>
        <w:t xml:space="preserve">Erstellen Sie eine Plan-GuV-Rechnung für die nächsten 3 Jahre für das gesamte Unternehmen, dh inkl. Berücksichtigung der Auswirkungen des Innovativen Projektes auf die Umsatzerlöse und Aufwendungen. </w:t>
      </w:r>
    </w:p>
    <w:p w:rsidR="00606E5A" w:rsidRPr="001A21C2" w:rsidRDefault="001846D3" w:rsidP="001E725A">
      <w:pPr>
        <w:jc w:val="both"/>
        <w:rPr>
          <w:rFonts w:ascii="Tahoma" w:hAnsi="Tahoma" w:cs="Tahoma"/>
        </w:rPr>
      </w:pPr>
      <w:r w:rsidRPr="001A21C2">
        <w:rPr>
          <w:rFonts w:ascii="Tahoma" w:hAnsi="Tahoma" w:cs="Tahoma"/>
        </w:rPr>
        <w:t>Die Erläuterungen zu Ihren Plandaten sind im</w:t>
      </w:r>
      <w:r w:rsidR="00606E5A" w:rsidRPr="001A21C2">
        <w:rPr>
          <w:rFonts w:ascii="Tahoma" w:hAnsi="Tahoma" w:cs="Tahoma"/>
        </w:rPr>
        <w:t xml:space="preserve"> Anhang zum Antrag</w:t>
      </w:r>
      <w:r w:rsidRPr="001A21C2">
        <w:rPr>
          <w:rFonts w:ascii="Tahoma" w:hAnsi="Tahoma" w:cs="Tahoma"/>
        </w:rPr>
        <w:t xml:space="preserve"> anzugeben</w:t>
      </w:r>
      <w:r w:rsidR="00606E5A" w:rsidRPr="001A21C2">
        <w:rPr>
          <w:rFonts w:ascii="Tahoma" w:hAnsi="Tahoma" w:cs="Tahoma"/>
        </w:rPr>
        <w:t>,</w:t>
      </w:r>
      <w:r w:rsidRPr="001A21C2">
        <w:rPr>
          <w:rFonts w:ascii="Tahoma" w:hAnsi="Tahoma" w:cs="Tahoma"/>
        </w:rPr>
        <w:t xml:space="preserve"> speziell die Markteinschätzung, Darstellung der Wettbewerbssituation</w:t>
      </w:r>
      <w:r w:rsidR="00606E5A" w:rsidRPr="001A21C2">
        <w:rPr>
          <w:rFonts w:ascii="Tahoma" w:hAnsi="Tahoma" w:cs="Tahoma"/>
        </w:rPr>
        <w:t xml:space="preserve"> </w:t>
      </w:r>
      <w:r w:rsidRPr="001A21C2">
        <w:rPr>
          <w:rFonts w:ascii="Tahoma" w:hAnsi="Tahoma" w:cs="Tahoma"/>
        </w:rPr>
        <w:t>usw. W</w:t>
      </w:r>
      <w:r w:rsidR="00606E5A" w:rsidRPr="001A21C2">
        <w:rPr>
          <w:rFonts w:ascii="Tahoma" w:hAnsi="Tahoma" w:cs="Tahoma"/>
        </w:rPr>
        <w:t>ie kommen Sie auf die Schätzungen (Umsatzpotenziale, Abschätzung des Gesamtmarktes, etc.)</w:t>
      </w:r>
      <w:r w:rsidRPr="001A21C2">
        <w:rPr>
          <w:rFonts w:ascii="Tahoma" w:hAnsi="Tahoma" w:cs="Tahoma"/>
        </w:rPr>
        <w:t>?</w:t>
      </w:r>
      <w:r w:rsidR="00606E5A" w:rsidRPr="001A21C2">
        <w:rPr>
          <w:rFonts w:ascii="Tahoma" w:hAnsi="Tahoma" w:cs="Tahoma"/>
        </w:rPr>
        <w:t xml:space="preserve"> Was sind die zu erwarteten Folgekosten (Personalkosten,</w:t>
      </w:r>
      <w:r w:rsidRPr="001A21C2">
        <w:rPr>
          <w:rFonts w:ascii="Tahoma" w:hAnsi="Tahoma" w:cs="Tahoma"/>
        </w:rPr>
        <w:t xml:space="preserve"> Sachaufwendungen, Zinsen etc.)?</w:t>
      </w:r>
    </w:p>
    <w:p w:rsidR="0035322A" w:rsidRPr="001A21C2" w:rsidRDefault="0035322A" w:rsidP="001E725A">
      <w:pPr>
        <w:jc w:val="both"/>
        <w:rPr>
          <w:rFonts w:ascii="Tahoma" w:hAnsi="Tahoma" w:cs="Tahoma"/>
        </w:rPr>
      </w:pPr>
      <w:r w:rsidRPr="001A21C2">
        <w:rPr>
          <w:rFonts w:ascii="Tahoma" w:hAnsi="Tahoma" w:cs="Tahoma"/>
        </w:rPr>
        <w:t xml:space="preserve">Bitte verwenden Sie </w:t>
      </w:r>
      <w:r w:rsidR="00B94BF2">
        <w:rPr>
          <w:rFonts w:ascii="Tahoma" w:hAnsi="Tahoma" w:cs="Tahoma"/>
        </w:rPr>
        <w:t>das entsprechende</w:t>
      </w:r>
      <w:r w:rsidRPr="001A21C2">
        <w:rPr>
          <w:rFonts w:ascii="Tahoma" w:hAnsi="Tahoma" w:cs="Tahoma"/>
        </w:rPr>
        <w:t xml:space="preserve"> Formular auf unserer Homepage und erläutern Sie die </w:t>
      </w:r>
      <w:r w:rsidR="001321EE" w:rsidRPr="001A21C2">
        <w:rPr>
          <w:rFonts w:ascii="Tahoma" w:hAnsi="Tahoma" w:cs="Tahoma"/>
        </w:rPr>
        <w:t xml:space="preserve">entsprechenden </w:t>
      </w:r>
      <w:r w:rsidRPr="001A21C2">
        <w:rPr>
          <w:rFonts w:ascii="Tahoma" w:hAnsi="Tahoma" w:cs="Tahoma"/>
        </w:rPr>
        <w:t>Planzahl</w:t>
      </w:r>
      <w:r w:rsidR="00B94BF2">
        <w:rPr>
          <w:rFonts w:ascii="Tahoma" w:hAnsi="Tahoma" w:cs="Tahoma"/>
        </w:rPr>
        <w:t>en.</w:t>
      </w:r>
    </w:p>
    <w:p w:rsidR="001846D3" w:rsidRPr="001A21C2" w:rsidRDefault="001846D3" w:rsidP="001E725A">
      <w:pPr>
        <w:spacing w:after="0" w:line="240" w:lineRule="auto"/>
        <w:jc w:val="both"/>
        <w:rPr>
          <w:rFonts w:ascii="Tahoma" w:hAnsi="Tahoma" w:cs="Tahoma"/>
        </w:rPr>
      </w:pPr>
    </w:p>
    <w:p w:rsidR="009B356F" w:rsidRPr="001A21C2" w:rsidRDefault="009B356F" w:rsidP="001E725A">
      <w:pPr>
        <w:spacing w:after="0"/>
        <w:jc w:val="both"/>
        <w:rPr>
          <w:rFonts w:ascii="Tahoma" w:hAnsi="Tahoma" w:cs="Tahoma"/>
        </w:rPr>
      </w:pPr>
    </w:p>
    <w:p w:rsidR="0095328E" w:rsidRPr="001A21C2" w:rsidRDefault="0095328E" w:rsidP="00003054">
      <w:pPr>
        <w:pStyle w:val="berschrift2"/>
        <w:spacing w:before="0"/>
        <w:rPr>
          <w:rFonts w:ascii="Tahoma" w:hAnsi="Tahoma" w:cs="Tahoma"/>
        </w:rPr>
      </w:pPr>
      <w:bookmarkStart w:id="60" w:name="_Ref289156962"/>
      <w:bookmarkStart w:id="61" w:name="_Toc436223203"/>
      <w:bookmarkStart w:id="62" w:name="_Toc59451717"/>
      <w:bookmarkStart w:id="63" w:name="_Toc288721316"/>
      <w:r w:rsidRPr="001A21C2">
        <w:rPr>
          <w:rFonts w:ascii="Tahoma" w:hAnsi="Tahoma" w:cs="Tahoma"/>
        </w:rPr>
        <w:t>Kontaktinformationen</w:t>
      </w:r>
      <w:bookmarkEnd w:id="60"/>
      <w:bookmarkEnd w:id="61"/>
      <w:bookmarkEnd w:id="62"/>
    </w:p>
    <w:p w:rsidR="0095328E" w:rsidRPr="001A21C2" w:rsidRDefault="001A21C2" w:rsidP="00003054">
      <w:pPr>
        <w:pStyle w:val="berschrift4"/>
        <w:spacing w:before="0" w:after="0"/>
        <w:rPr>
          <w:rFonts w:ascii="Tahoma" w:hAnsi="Tahoma" w:cs="Tahoma"/>
        </w:rPr>
      </w:pPr>
      <w:bookmarkStart w:id="64" w:name="_Toc59451718"/>
      <w:r>
        <w:rPr>
          <w:rFonts w:ascii="Tahoma" w:hAnsi="Tahoma" w:cs="Tahoma"/>
        </w:rPr>
        <w:t>Wirtschaftsagentur Burgenland GmbH</w:t>
      </w:r>
      <w:r w:rsidR="00F14754" w:rsidRPr="001A21C2">
        <w:rPr>
          <w:rFonts w:ascii="Tahoma" w:hAnsi="Tahoma" w:cs="Tahoma"/>
        </w:rPr>
        <w:t xml:space="preserve"> - Projektbearbeiterinnen</w:t>
      </w:r>
      <w:bookmarkEnd w:id="64"/>
    </w:p>
    <w:p w:rsidR="00F14754" w:rsidRPr="001A21C2" w:rsidRDefault="00485B3A" w:rsidP="00003054">
      <w:pPr>
        <w:spacing w:after="0"/>
        <w:rPr>
          <w:rFonts w:ascii="Tahoma" w:hAnsi="Tahoma" w:cs="Tahoma"/>
        </w:rPr>
      </w:pPr>
      <w:r w:rsidRPr="001A21C2">
        <w:rPr>
          <w:rFonts w:ascii="Tahoma" w:hAnsi="Tahoma" w:cs="Tahoma"/>
        </w:rPr>
        <w:br/>
      </w:r>
      <w:r w:rsidR="00F14754" w:rsidRPr="001A21C2">
        <w:rPr>
          <w:rFonts w:ascii="Tahoma" w:hAnsi="Tahoma" w:cs="Tahoma"/>
        </w:rPr>
        <w:t xml:space="preserve">Claudia Kugler, MBA </w:t>
      </w:r>
      <w:r w:rsidR="00C406B8" w:rsidRPr="001A21C2">
        <w:rPr>
          <w:rFonts w:ascii="Tahoma" w:hAnsi="Tahoma" w:cs="Tahoma"/>
        </w:rPr>
        <w:t xml:space="preserve"> </w:t>
      </w:r>
    </w:p>
    <w:p w:rsidR="00F14754" w:rsidRPr="001A21C2" w:rsidRDefault="00666E20" w:rsidP="00003054">
      <w:pPr>
        <w:spacing w:after="0"/>
        <w:rPr>
          <w:rFonts w:ascii="Tahoma" w:hAnsi="Tahoma" w:cs="Tahoma"/>
        </w:rPr>
      </w:pPr>
      <w:r w:rsidRPr="001A21C2">
        <w:rPr>
          <w:rFonts w:ascii="Tahoma" w:hAnsi="Tahoma" w:cs="Tahoma"/>
        </w:rPr>
        <w:t xml:space="preserve">(erreichbar </w:t>
      </w:r>
      <w:r w:rsidR="000B4A53" w:rsidRPr="001A21C2">
        <w:rPr>
          <w:rFonts w:ascii="Tahoma" w:hAnsi="Tahoma" w:cs="Tahoma"/>
        </w:rPr>
        <w:t xml:space="preserve">von </w:t>
      </w:r>
      <w:r w:rsidRPr="001A21C2">
        <w:rPr>
          <w:rFonts w:ascii="Tahoma" w:hAnsi="Tahoma" w:cs="Tahoma"/>
        </w:rPr>
        <w:t xml:space="preserve">Montag </w:t>
      </w:r>
      <w:r w:rsidR="000B4A53" w:rsidRPr="001A21C2">
        <w:rPr>
          <w:rFonts w:ascii="Tahoma" w:hAnsi="Tahoma" w:cs="Tahoma"/>
        </w:rPr>
        <w:t>bis</w:t>
      </w:r>
      <w:r w:rsidRPr="001A21C2">
        <w:rPr>
          <w:rFonts w:ascii="Tahoma" w:hAnsi="Tahoma" w:cs="Tahoma"/>
        </w:rPr>
        <w:t xml:space="preserve"> </w:t>
      </w:r>
      <w:r w:rsidR="00F14754" w:rsidRPr="001A21C2">
        <w:rPr>
          <w:rFonts w:ascii="Tahoma" w:hAnsi="Tahoma" w:cs="Tahoma"/>
        </w:rPr>
        <w:t>Donnerstag)</w:t>
      </w:r>
    </w:p>
    <w:p w:rsidR="00485B3A" w:rsidRPr="00213B47" w:rsidRDefault="00485B3A" w:rsidP="00003054">
      <w:pPr>
        <w:spacing w:after="0"/>
        <w:rPr>
          <w:rFonts w:ascii="Tahoma" w:hAnsi="Tahoma" w:cs="Tahoma"/>
        </w:rPr>
      </w:pPr>
      <w:r w:rsidRPr="001A21C2">
        <w:rPr>
          <w:rFonts w:ascii="Tahoma" w:hAnsi="Tahoma" w:cs="Tahoma"/>
        </w:rPr>
        <w:t>Tel.: +43(0)59010-21</w:t>
      </w:r>
      <w:r w:rsidR="00F14754" w:rsidRPr="001A21C2">
        <w:rPr>
          <w:rFonts w:ascii="Tahoma" w:hAnsi="Tahoma" w:cs="Tahoma"/>
        </w:rPr>
        <w:t>65</w:t>
      </w:r>
      <w:r w:rsidRPr="001A21C2">
        <w:rPr>
          <w:rFonts w:ascii="Tahoma" w:hAnsi="Tahoma" w:cs="Tahoma"/>
        </w:rPr>
        <w:br/>
      </w:r>
      <w:r w:rsidRPr="00213B47">
        <w:rPr>
          <w:rFonts w:ascii="Tahoma" w:hAnsi="Tahoma" w:cs="Tahoma"/>
        </w:rPr>
        <w:t xml:space="preserve">E-Mail: </w:t>
      </w:r>
      <w:hyperlink r:id="rId13" w:history="1">
        <w:r w:rsidR="00213B47" w:rsidRPr="004202DD">
          <w:rPr>
            <w:rStyle w:val="Hyperlink"/>
            <w:rFonts w:ascii="Tahoma" w:hAnsi="Tahoma" w:cs="Tahoma"/>
          </w:rPr>
          <w:t>claudia.kugler@wirtschaftsagentur-burgenland.at</w:t>
        </w:r>
      </w:hyperlink>
    </w:p>
    <w:p w:rsidR="00CE1D15" w:rsidRPr="001A21C2" w:rsidRDefault="00CE1D15" w:rsidP="00003054">
      <w:pPr>
        <w:spacing w:after="0"/>
        <w:rPr>
          <w:rFonts w:ascii="Tahoma" w:hAnsi="Tahoma" w:cs="Tahoma"/>
        </w:rPr>
      </w:pPr>
    </w:p>
    <w:p w:rsidR="00CE1D15" w:rsidRPr="001A21C2" w:rsidRDefault="00CE1D15" w:rsidP="00003054">
      <w:pPr>
        <w:spacing w:after="0"/>
        <w:rPr>
          <w:rFonts w:ascii="Tahoma" w:hAnsi="Tahoma" w:cs="Tahoma"/>
        </w:rPr>
      </w:pPr>
      <w:r w:rsidRPr="001A21C2">
        <w:rPr>
          <w:rFonts w:ascii="Tahoma" w:hAnsi="Tahoma" w:cs="Tahoma"/>
        </w:rPr>
        <w:t>Daniela Kulovits</w:t>
      </w:r>
      <w:r w:rsidR="00473D3A" w:rsidRPr="001A21C2">
        <w:rPr>
          <w:rFonts w:ascii="Tahoma" w:hAnsi="Tahoma" w:cs="Tahoma"/>
        </w:rPr>
        <w:t>-Linzer</w:t>
      </w:r>
    </w:p>
    <w:p w:rsidR="00CE1D15" w:rsidRPr="001A21C2" w:rsidRDefault="00CE1D15" w:rsidP="00003054">
      <w:pPr>
        <w:spacing w:after="0"/>
        <w:rPr>
          <w:rFonts w:ascii="Tahoma" w:hAnsi="Tahoma" w:cs="Tahoma"/>
        </w:rPr>
      </w:pPr>
      <w:r w:rsidRPr="001A21C2">
        <w:rPr>
          <w:rFonts w:ascii="Tahoma" w:hAnsi="Tahoma" w:cs="Tahoma"/>
        </w:rPr>
        <w:t xml:space="preserve">(erreichbar am </w:t>
      </w:r>
      <w:r w:rsidR="006C0F15" w:rsidRPr="001A21C2">
        <w:rPr>
          <w:rFonts w:ascii="Tahoma" w:hAnsi="Tahoma" w:cs="Tahoma"/>
        </w:rPr>
        <w:t>Dienstag, Mittwoch und Donnerstag</w:t>
      </w:r>
      <w:r w:rsidRPr="001A21C2">
        <w:rPr>
          <w:rFonts w:ascii="Tahoma" w:hAnsi="Tahoma" w:cs="Tahoma"/>
        </w:rPr>
        <w:t>)</w:t>
      </w:r>
    </w:p>
    <w:p w:rsidR="00CE1D15" w:rsidRPr="001A21C2" w:rsidRDefault="00CE1D15" w:rsidP="00003054">
      <w:pPr>
        <w:spacing w:after="0"/>
        <w:rPr>
          <w:rFonts w:ascii="Tahoma" w:hAnsi="Tahoma" w:cs="Tahoma"/>
        </w:rPr>
      </w:pPr>
      <w:r w:rsidRPr="001A21C2">
        <w:rPr>
          <w:rFonts w:ascii="Tahoma" w:hAnsi="Tahoma" w:cs="Tahoma"/>
        </w:rPr>
        <w:t>Tel.: +43(0)59010-2154</w:t>
      </w:r>
      <w:r w:rsidRPr="001A21C2">
        <w:rPr>
          <w:rFonts w:ascii="Tahoma" w:hAnsi="Tahoma" w:cs="Tahoma"/>
        </w:rPr>
        <w:br/>
        <w:t xml:space="preserve">E-Mail: </w:t>
      </w:r>
      <w:hyperlink r:id="rId14" w:history="1">
        <w:r w:rsidR="00330523" w:rsidRPr="00CD3CB2">
          <w:rPr>
            <w:rStyle w:val="Hyperlink"/>
            <w:rFonts w:ascii="Tahoma" w:hAnsi="Tahoma" w:cs="Tahoma"/>
          </w:rPr>
          <w:t>daniela.kulovits@wirtschaftsagentur-burgenland.at</w:t>
        </w:r>
      </w:hyperlink>
    </w:p>
    <w:p w:rsidR="00F14754" w:rsidRPr="001A21C2" w:rsidRDefault="00F14754" w:rsidP="00003054">
      <w:pPr>
        <w:spacing w:after="0"/>
        <w:rPr>
          <w:rFonts w:ascii="Tahoma" w:hAnsi="Tahoma" w:cs="Tahoma"/>
        </w:rPr>
      </w:pPr>
    </w:p>
    <w:p w:rsidR="00C406B8" w:rsidRPr="001A21C2" w:rsidRDefault="003D76FA" w:rsidP="00003054">
      <w:pPr>
        <w:spacing w:after="0"/>
        <w:rPr>
          <w:rFonts w:ascii="Tahoma" w:hAnsi="Tahoma" w:cs="Tahoma"/>
        </w:rPr>
      </w:pPr>
      <w:r w:rsidRPr="001A21C2">
        <w:rPr>
          <w:rFonts w:ascii="Tahoma" w:hAnsi="Tahoma" w:cs="Tahoma"/>
        </w:rPr>
        <w:t>Victoria Ribarits, M.A.</w:t>
      </w:r>
      <w:r w:rsidR="00C406B8" w:rsidRPr="001A21C2">
        <w:rPr>
          <w:rFonts w:ascii="Tahoma" w:hAnsi="Tahoma" w:cs="Tahoma"/>
        </w:rPr>
        <w:br/>
        <w:t>Tel.: +43(0)59010-2326</w:t>
      </w:r>
      <w:r w:rsidR="00C406B8" w:rsidRPr="001A21C2">
        <w:rPr>
          <w:rFonts w:ascii="Tahoma" w:hAnsi="Tahoma" w:cs="Tahoma"/>
        </w:rPr>
        <w:br/>
        <w:t xml:space="preserve">E-Mail: </w:t>
      </w:r>
      <w:hyperlink r:id="rId15" w:history="1">
        <w:r w:rsidR="00C406B8" w:rsidRPr="00330523">
          <w:rPr>
            <w:rStyle w:val="Hyperlink"/>
            <w:rFonts w:ascii="Tahoma" w:hAnsi="Tahoma" w:cs="Tahoma"/>
          </w:rPr>
          <w:t>victoria.ribarits@</w:t>
        </w:r>
        <w:r w:rsidR="000B4A53" w:rsidRPr="00330523">
          <w:rPr>
            <w:rStyle w:val="Hyperlink"/>
            <w:rFonts w:ascii="Tahoma" w:hAnsi="Tahoma" w:cs="Tahoma"/>
          </w:rPr>
          <w:t>wirtschaft</w:t>
        </w:r>
        <w:r w:rsidR="00213B47" w:rsidRPr="00330523">
          <w:rPr>
            <w:rStyle w:val="Hyperlink"/>
            <w:rFonts w:ascii="Tahoma" w:hAnsi="Tahoma" w:cs="Tahoma"/>
          </w:rPr>
          <w:t>sagentur</w:t>
        </w:r>
        <w:r w:rsidR="000B4A53" w:rsidRPr="00330523">
          <w:rPr>
            <w:rStyle w:val="Hyperlink"/>
            <w:rFonts w:ascii="Tahoma" w:hAnsi="Tahoma" w:cs="Tahoma"/>
          </w:rPr>
          <w:t>-burgenland</w:t>
        </w:r>
        <w:r w:rsidR="00C406B8" w:rsidRPr="00330523">
          <w:rPr>
            <w:rStyle w:val="Hyperlink"/>
            <w:rFonts w:ascii="Tahoma" w:hAnsi="Tahoma" w:cs="Tahoma"/>
          </w:rPr>
          <w:t>.at</w:t>
        </w:r>
      </w:hyperlink>
    </w:p>
    <w:bookmarkEnd w:id="63"/>
    <w:p w:rsidR="00A25EC1" w:rsidRPr="001A21C2" w:rsidRDefault="00A25EC1" w:rsidP="00003054">
      <w:pPr>
        <w:spacing w:after="0"/>
        <w:rPr>
          <w:rFonts w:ascii="Tahoma" w:hAnsi="Tahoma" w:cs="Tahoma"/>
        </w:rPr>
      </w:pPr>
    </w:p>
    <w:p w:rsidR="00A25EC1" w:rsidRPr="001A21C2" w:rsidRDefault="00A25EC1" w:rsidP="00003054">
      <w:pPr>
        <w:spacing w:after="0"/>
        <w:rPr>
          <w:rFonts w:ascii="Tahoma" w:hAnsi="Tahoma" w:cs="Tahoma"/>
        </w:rPr>
      </w:pPr>
      <w:r w:rsidRPr="001A21C2">
        <w:rPr>
          <w:rFonts w:ascii="Tahoma" w:hAnsi="Tahoma" w:cs="Tahoma"/>
        </w:rPr>
        <w:t>Mag. Sigrid Hajek</w:t>
      </w:r>
      <w:r w:rsidRPr="001A21C2">
        <w:rPr>
          <w:rFonts w:ascii="Tahoma" w:hAnsi="Tahoma" w:cs="Tahoma"/>
        </w:rPr>
        <w:br/>
        <w:t>Tel.: +43(0)59010-2156</w:t>
      </w:r>
      <w:r w:rsidRPr="001A21C2">
        <w:rPr>
          <w:rFonts w:ascii="Tahoma" w:hAnsi="Tahoma" w:cs="Tahoma"/>
        </w:rPr>
        <w:br/>
        <w:t xml:space="preserve">E-Mail: </w:t>
      </w:r>
      <w:hyperlink r:id="rId16" w:history="1">
        <w:r w:rsidRPr="00330523">
          <w:rPr>
            <w:rStyle w:val="Hyperlink"/>
            <w:rFonts w:ascii="Tahoma" w:hAnsi="Tahoma" w:cs="Tahoma"/>
          </w:rPr>
          <w:t>sigrid.hajek@wirtschaft</w:t>
        </w:r>
        <w:r w:rsidR="00213B47" w:rsidRPr="00330523">
          <w:rPr>
            <w:rStyle w:val="Hyperlink"/>
            <w:rFonts w:ascii="Tahoma" w:hAnsi="Tahoma" w:cs="Tahoma"/>
          </w:rPr>
          <w:t>sagentur</w:t>
        </w:r>
        <w:r w:rsidRPr="00330523">
          <w:rPr>
            <w:rStyle w:val="Hyperlink"/>
            <w:rFonts w:ascii="Tahoma" w:hAnsi="Tahoma" w:cs="Tahoma"/>
          </w:rPr>
          <w:t>-burgenland.at</w:t>
        </w:r>
      </w:hyperlink>
    </w:p>
    <w:p w:rsidR="00A25EC1" w:rsidRPr="001A21C2" w:rsidRDefault="00A25EC1" w:rsidP="001E725A">
      <w:pPr>
        <w:spacing w:after="0" w:line="240" w:lineRule="auto"/>
        <w:jc w:val="both"/>
        <w:rPr>
          <w:rFonts w:ascii="Tahoma" w:hAnsi="Tahoma" w:cs="Tahoma"/>
        </w:rPr>
      </w:pPr>
      <w:r w:rsidRPr="001A21C2">
        <w:rPr>
          <w:rFonts w:ascii="Tahoma" w:hAnsi="Tahoma" w:cs="Tahoma"/>
        </w:rPr>
        <w:br w:type="page"/>
      </w:r>
    </w:p>
    <w:p w:rsidR="00A25EC1" w:rsidRPr="001A21C2" w:rsidRDefault="00082496" w:rsidP="001E725A">
      <w:pPr>
        <w:pStyle w:val="berschrift1"/>
        <w:jc w:val="both"/>
        <w:rPr>
          <w:rFonts w:ascii="Tahoma" w:hAnsi="Tahoma" w:cs="Tahoma"/>
        </w:rPr>
      </w:pPr>
      <w:bookmarkStart w:id="65" w:name="_Toc59451719"/>
      <w:bookmarkStart w:id="66" w:name="_Toc288721291"/>
      <w:r w:rsidRPr="001A21C2">
        <w:rPr>
          <w:rFonts w:ascii="Tahoma" w:hAnsi="Tahoma" w:cs="Tahoma"/>
        </w:rPr>
        <w:lastRenderedPageBreak/>
        <w:t>ANHANG 1</w:t>
      </w:r>
      <w:r w:rsidR="00A25EC1" w:rsidRPr="001A21C2">
        <w:rPr>
          <w:rFonts w:ascii="Tahoma" w:hAnsi="Tahoma" w:cs="Tahoma"/>
        </w:rPr>
        <w:t xml:space="preserve"> – KMU-Definition gemäß EU-Beihilferecht</w:t>
      </w:r>
      <w:bookmarkEnd w:id="65"/>
    </w:p>
    <w:p w:rsidR="00C0541B" w:rsidRPr="00B94BF2" w:rsidRDefault="00C0541B" w:rsidP="001E725A">
      <w:pPr>
        <w:spacing w:after="0"/>
        <w:jc w:val="both"/>
        <w:rPr>
          <w:rFonts w:ascii="Tahoma" w:hAnsi="Tahoma" w:cs="Tahoma"/>
          <w:b/>
          <w:caps/>
          <w:sz w:val="24"/>
          <w:szCs w:val="24"/>
        </w:rPr>
      </w:pPr>
      <w:bookmarkStart w:id="67" w:name="_Toc434398149"/>
      <w:r w:rsidRPr="00B94BF2">
        <w:rPr>
          <w:rFonts w:ascii="Tahoma" w:hAnsi="Tahoma" w:cs="Tahoma"/>
          <w:b/>
          <w:caps/>
          <w:sz w:val="24"/>
          <w:szCs w:val="24"/>
        </w:rPr>
        <w:t>KMU-Definition gemäss EU-Beihilferecht</w:t>
      </w:r>
      <w:bookmarkEnd w:id="67"/>
    </w:p>
    <w:p w:rsidR="00C0541B" w:rsidRPr="001A21C2" w:rsidRDefault="00C0541B" w:rsidP="001E725A">
      <w:pPr>
        <w:spacing w:after="0"/>
        <w:jc w:val="both"/>
        <w:rPr>
          <w:rFonts w:ascii="Tahoma" w:hAnsi="Tahoma" w:cs="Tahoma"/>
          <w:szCs w:val="20"/>
        </w:rPr>
      </w:pP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Im Mai 2003 wurde von der Europäischen Kommission die neue KMU-Definition im Amtblatt veröffentlicht (ABl. Nr. L 124 vom 20.5.2003, S. 36 ff), die nachfolgend zusammengefasst wieder gegeben wird. Diese KMU-Definition tritt per 1.1.2005 in Kraft und ersetzt jene aus dem Jahr 1996. </w:t>
      </w:r>
    </w:p>
    <w:p w:rsidR="00C0541B" w:rsidRPr="001A21C2" w:rsidRDefault="00C0541B" w:rsidP="001E725A">
      <w:pPr>
        <w:spacing w:after="0" w:line="240" w:lineRule="auto"/>
        <w:jc w:val="both"/>
        <w:rPr>
          <w:rFonts w:ascii="Tahoma" w:hAnsi="Tahoma" w:cs="Tahoma"/>
          <w:szCs w:val="20"/>
        </w:rPr>
      </w:pPr>
      <w:bookmarkStart w:id="68" w:name="_Toc288721292"/>
    </w:p>
    <w:p w:rsidR="00C0541B" w:rsidRPr="001A21C2" w:rsidRDefault="00C0541B" w:rsidP="001E725A">
      <w:pPr>
        <w:spacing w:after="0" w:line="240" w:lineRule="auto"/>
        <w:jc w:val="both"/>
        <w:rPr>
          <w:rFonts w:ascii="Tahoma" w:hAnsi="Tahoma" w:cs="Tahoma"/>
          <w:szCs w:val="20"/>
          <w:u w:val="single"/>
        </w:rPr>
      </w:pPr>
      <w:r w:rsidRPr="001A21C2">
        <w:rPr>
          <w:rFonts w:ascii="Tahoma" w:hAnsi="Tahoma" w:cs="Tahoma"/>
          <w:szCs w:val="20"/>
          <w:u w:val="single"/>
        </w:rPr>
        <w:t>Unternehmensdefinition</w:t>
      </w:r>
      <w:bookmarkEnd w:id="68"/>
      <w:r w:rsidRPr="001A21C2">
        <w:rPr>
          <w:rFonts w:ascii="Tahoma" w:hAnsi="Tahoma" w:cs="Tahoma"/>
          <w:szCs w:val="20"/>
          <w:u w:val="single"/>
        </w:rPr>
        <w:t xml:space="preserve">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Als Unternehmen gilt jede Einheit - unabhängig von ihrer Rechtsform -, die eine wirtschaftliche Tätigkeit ausübt. Damit gelten auch Einpersonen-, Familien- und Handwerksbetriebe sowie Vereinigungen oder Personengesellschaften als Unternehmen, wenn sie regelmäßig einer wirtschaftlichen Tätigkeit nachgehen. </w:t>
      </w:r>
    </w:p>
    <w:p w:rsidR="00C0541B" w:rsidRPr="001A21C2" w:rsidRDefault="00C0541B" w:rsidP="001E725A">
      <w:pPr>
        <w:spacing w:after="0" w:line="240" w:lineRule="auto"/>
        <w:jc w:val="both"/>
        <w:rPr>
          <w:rFonts w:ascii="Tahoma" w:hAnsi="Tahoma" w:cs="Tahoma"/>
          <w:szCs w:val="20"/>
        </w:rPr>
      </w:pPr>
      <w:bookmarkStart w:id="69" w:name="_Toc288721293"/>
    </w:p>
    <w:p w:rsidR="00C0541B" w:rsidRPr="001A21C2" w:rsidRDefault="00C0541B" w:rsidP="001E725A">
      <w:pPr>
        <w:spacing w:after="0" w:line="240" w:lineRule="auto"/>
        <w:jc w:val="both"/>
        <w:rPr>
          <w:rFonts w:ascii="Tahoma" w:hAnsi="Tahoma" w:cs="Tahoma"/>
          <w:b/>
          <w:szCs w:val="20"/>
          <w:u w:val="single"/>
        </w:rPr>
      </w:pPr>
      <w:r w:rsidRPr="001A21C2">
        <w:rPr>
          <w:rFonts w:ascii="Tahoma" w:hAnsi="Tahoma" w:cs="Tahoma"/>
          <w:b/>
          <w:szCs w:val="20"/>
          <w:u w:val="single"/>
        </w:rPr>
        <w:t>Kleine und mittlere Unternehmen (KMU)</w:t>
      </w:r>
      <w:bookmarkEnd w:id="69"/>
      <w:r w:rsidRPr="001A21C2">
        <w:rPr>
          <w:rFonts w:ascii="Tahoma" w:hAnsi="Tahoma" w:cs="Tahoma"/>
          <w:b/>
          <w:szCs w:val="20"/>
          <w:u w:val="single"/>
        </w:rPr>
        <w:t xml:space="preserve">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Als KMU können nur jene Unternehmen eingestuft werden, die weder die Schwellenwerte für die Mitarbeiterzahl noch jene für Umsatz oder Bilanzsumme überschreiten.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Für die Berechnung der Schwellenwerte sind die Werte auf Jahresbasis gemäß letztem Jahresabschluss ausschlaggebend. Bei Neugründungen ist der Wert für das Geschäftsjahr zu schätzen.  Ein Verlust/Erhalt des Status „KMU“ muss/kann erst berücksichtigt werden, wenn die Überschreitung/Unterschreitung in </w:t>
      </w:r>
      <w:r w:rsidRPr="001A21C2">
        <w:rPr>
          <w:rFonts w:ascii="Tahoma" w:hAnsi="Tahoma" w:cs="Tahoma"/>
          <w:b/>
          <w:szCs w:val="20"/>
        </w:rPr>
        <w:t>zwei aufeinanderfolgenden Geschäftsjahren</w:t>
      </w:r>
      <w:r w:rsidRPr="001A21C2">
        <w:rPr>
          <w:rFonts w:ascii="Tahoma" w:hAnsi="Tahoma" w:cs="Tahoma"/>
          <w:szCs w:val="20"/>
        </w:rPr>
        <w:t xml:space="preserve"> eintritt. </w:t>
      </w:r>
    </w:p>
    <w:p w:rsidR="00C0541B" w:rsidRPr="001A21C2" w:rsidRDefault="00C0541B" w:rsidP="001E725A">
      <w:pPr>
        <w:spacing w:after="0" w:line="240" w:lineRule="auto"/>
        <w:jc w:val="both"/>
        <w:rPr>
          <w:rFonts w:ascii="Tahoma" w:hAnsi="Tahoma" w:cs="Tahoma"/>
          <w:szCs w:val="20"/>
        </w:rPr>
      </w:pPr>
      <w:bookmarkStart w:id="70" w:name="_Toc288721294"/>
    </w:p>
    <w:p w:rsidR="00C0541B" w:rsidRPr="001A21C2" w:rsidRDefault="00C0541B" w:rsidP="001E725A">
      <w:pPr>
        <w:spacing w:after="0" w:line="240" w:lineRule="auto"/>
        <w:jc w:val="both"/>
        <w:rPr>
          <w:rFonts w:ascii="Tahoma" w:hAnsi="Tahoma" w:cs="Tahoma"/>
          <w:b/>
          <w:szCs w:val="20"/>
          <w:u w:val="single"/>
        </w:rPr>
      </w:pPr>
      <w:r w:rsidRPr="001A21C2">
        <w:rPr>
          <w:rFonts w:ascii="Tahoma" w:hAnsi="Tahoma" w:cs="Tahoma"/>
          <w:b/>
          <w:szCs w:val="20"/>
          <w:u w:val="single"/>
        </w:rPr>
        <w:t>Schwellenwerte für Beschäftigte</w:t>
      </w:r>
      <w:bookmarkEnd w:id="70"/>
      <w:r w:rsidRPr="001A21C2">
        <w:rPr>
          <w:rFonts w:ascii="Tahoma" w:hAnsi="Tahoma" w:cs="Tahoma"/>
          <w:b/>
          <w:szCs w:val="20"/>
          <w:u w:val="single"/>
        </w:rPr>
        <w:t xml:space="preserve"> </w:t>
      </w:r>
    </w:p>
    <w:p w:rsidR="00C0541B" w:rsidRPr="001A21C2" w:rsidRDefault="00C0541B" w:rsidP="001E725A">
      <w:pPr>
        <w:spacing w:after="0" w:line="240" w:lineRule="auto"/>
        <w:jc w:val="both"/>
        <w:rPr>
          <w:rFonts w:ascii="Tahoma" w:hAnsi="Tahoma" w:cs="Tahoma"/>
          <w:i/>
          <w:szCs w:val="20"/>
        </w:rPr>
      </w:pPr>
      <w:r w:rsidRPr="001A21C2">
        <w:rPr>
          <w:rFonts w:ascii="Tahoma" w:hAnsi="Tahoma" w:cs="Tahoma"/>
          <w:i/>
          <w:szCs w:val="20"/>
          <w:u w:val="single"/>
        </w:rPr>
        <w:t>Kleinstunternehmen</w:t>
      </w:r>
      <w:r w:rsidRPr="001A21C2">
        <w:rPr>
          <w:rFonts w:ascii="Tahoma" w:hAnsi="Tahoma" w:cs="Tahoma"/>
          <w:i/>
          <w:szCs w:val="20"/>
        </w:rPr>
        <w:t>: weniger als 10 Personen</w:t>
      </w:r>
    </w:p>
    <w:p w:rsidR="00C0541B" w:rsidRPr="001A21C2" w:rsidRDefault="00C0541B" w:rsidP="001E725A">
      <w:pPr>
        <w:spacing w:after="0" w:line="240" w:lineRule="auto"/>
        <w:jc w:val="both"/>
        <w:rPr>
          <w:rFonts w:ascii="Tahoma" w:hAnsi="Tahoma" w:cs="Tahoma"/>
          <w:i/>
          <w:szCs w:val="20"/>
        </w:rPr>
      </w:pPr>
      <w:r w:rsidRPr="001A21C2">
        <w:rPr>
          <w:rFonts w:ascii="Tahoma" w:hAnsi="Tahoma" w:cs="Tahoma"/>
          <w:i/>
          <w:szCs w:val="20"/>
          <w:u w:val="single"/>
        </w:rPr>
        <w:t>Kleine Unternehmen</w:t>
      </w:r>
      <w:r w:rsidRPr="001A21C2">
        <w:rPr>
          <w:rFonts w:ascii="Tahoma" w:hAnsi="Tahoma" w:cs="Tahoma"/>
          <w:i/>
          <w:szCs w:val="20"/>
        </w:rPr>
        <w:t>: weniger als 50 Personen</w:t>
      </w:r>
    </w:p>
    <w:p w:rsidR="00C0541B" w:rsidRPr="001A21C2" w:rsidRDefault="00C0541B" w:rsidP="001E725A">
      <w:pPr>
        <w:spacing w:after="0" w:line="240" w:lineRule="auto"/>
        <w:jc w:val="both"/>
        <w:rPr>
          <w:rFonts w:ascii="Tahoma" w:hAnsi="Tahoma" w:cs="Tahoma"/>
          <w:i/>
          <w:szCs w:val="20"/>
        </w:rPr>
      </w:pPr>
      <w:r w:rsidRPr="001A21C2">
        <w:rPr>
          <w:rFonts w:ascii="Tahoma" w:hAnsi="Tahoma" w:cs="Tahoma"/>
          <w:i/>
          <w:szCs w:val="20"/>
          <w:u w:val="single"/>
        </w:rPr>
        <w:t>Mittlere Unternehmen</w:t>
      </w:r>
      <w:r w:rsidRPr="001A21C2">
        <w:rPr>
          <w:rFonts w:ascii="Tahoma" w:hAnsi="Tahoma" w:cs="Tahoma"/>
          <w:i/>
          <w:szCs w:val="20"/>
        </w:rPr>
        <w:t>: weniger als 250 Personen</w:t>
      </w:r>
    </w:p>
    <w:p w:rsidR="00C0541B" w:rsidRPr="001A21C2" w:rsidRDefault="00C0541B" w:rsidP="001E725A">
      <w:pPr>
        <w:spacing w:after="0" w:line="240" w:lineRule="auto"/>
        <w:jc w:val="both"/>
        <w:rPr>
          <w:rFonts w:ascii="Tahoma" w:hAnsi="Tahoma" w:cs="Tahoma"/>
          <w:szCs w:val="20"/>
        </w:rPr>
      </w:pPr>
      <w:bookmarkStart w:id="71" w:name="_Toc288721295"/>
    </w:p>
    <w:p w:rsidR="00C0541B" w:rsidRPr="001A21C2" w:rsidRDefault="00C0541B" w:rsidP="001E725A">
      <w:pPr>
        <w:spacing w:after="0" w:line="240" w:lineRule="auto"/>
        <w:jc w:val="both"/>
        <w:rPr>
          <w:rFonts w:ascii="Tahoma" w:hAnsi="Tahoma" w:cs="Tahoma"/>
          <w:szCs w:val="20"/>
          <w:u w:val="single"/>
        </w:rPr>
      </w:pPr>
      <w:r w:rsidRPr="001A21C2">
        <w:rPr>
          <w:rFonts w:ascii="Tahoma" w:hAnsi="Tahoma" w:cs="Tahoma"/>
          <w:szCs w:val="20"/>
          <w:u w:val="single"/>
        </w:rPr>
        <w:t>Folgende Personen sind einzubeziehen</w:t>
      </w:r>
      <w:bookmarkEnd w:id="71"/>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alle Personen, die entweder beim Unternehmen angestellt sind oder die auf Rechnung des Unternehmens für das Unternehmen (z.B. auf Leasing-/ Werkvertragsbasis oder als freie Mitarbeiter) tätig sind;</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Teilzeit-, Saisonbeschäftigte sind anteilsmäßig zu berücksichtigen;</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mitarbeitende Eigentümer und Teilhaber (letztere, nur wenn sie regelmäßig gegen Entlohnung mitarbeiten) sind voll/anteilsmäßig (je nach Ausmaß der Mitarbeit) zu berücksichtigen;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Personen in Karenz, in Freistellung, in beruflicher Ausbildung stehend (Lehrlinge, Studenten, etc.) müssen nicht berücksichtigt werden. </w:t>
      </w:r>
    </w:p>
    <w:p w:rsidR="00C0541B" w:rsidRPr="001A21C2" w:rsidRDefault="00C0541B" w:rsidP="001E725A">
      <w:pPr>
        <w:spacing w:after="0" w:line="240" w:lineRule="auto"/>
        <w:jc w:val="both"/>
        <w:rPr>
          <w:rFonts w:ascii="Tahoma" w:hAnsi="Tahoma" w:cs="Tahoma"/>
          <w:szCs w:val="20"/>
        </w:rPr>
      </w:pPr>
      <w:bookmarkStart w:id="72" w:name="_Toc288721296"/>
    </w:p>
    <w:p w:rsidR="00C0541B" w:rsidRPr="001A21C2" w:rsidRDefault="00C0541B" w:rsidP="001E725A">
      <w:pPr>
        <w:spacing w:after="0" w:line="240" w:lineRule="auto"/>
        <w:jc w:val="both"/>
        <w:rPr>
          <w:rFonts w:ascii="Tahoma" w:hAnsi="Tahoma" w:cs="Tahoma"/>
          <w:b/>
          <w:szCs w:val="20"/>
          <w:u w:val="single"/>
        </w:rPr>
      </w:pPr>
      <w:r w:rsidRPr="001A21C2">
        <w:rPr>
          <w:rFonts w:ascii="Tahoma" w:hAnsi="Tahoma" w:cs="Tahoma"/>
          <w:b/>
          <w:szCs w:val="20"/>
          <w:u w:val="single"/>
        </w:rPr>
        <w:t>Schwellenwerte für Umsatz sowie Jahresbilanzsumme</w:t>
      </w:r>
      <w:bookmarkEnd w:id="72"/>
      <w:r w:rsidRPr="001A21C2">
        <w:rPr>
          <w:rFonts w:ascii="Tahoma" w:hAnsi="Tahoma" w:cs="Tahoma"/>
          <w:b/>
          <w:szCs w:val="20"/>
          <w:u w:val="single"/>
        </w:rPr>
        <w:t xml:space="preserve">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i/>
          <w:szCs w:val="20"/>
          <w:u w:val="single"/>
        </w:rPr>
        <w:t>Kleinstunternehmen</w:t>
      </w:r>
      <w:r w:rsidRPr="001A21C2">
        <w:rPr>
          <w:rFonts w:ascii="Tahoma" w:hAnsi="Tahoma" w:cs="Tahoma"/>
          <w:szCs w:val="20"/>
        </w:rPr>
        <w:t xml:space="preserve">: max. €  </w:t>
      </w:r>
      <w:r w:rsidR="0017054A" w:rsidRPr="001A21C2">
        <w:rPr>
          <w:rFonts w:ascii="Tahoma" w:hAnsi="Tahoma" w:cs="Tahoma"/>
          <w:szCs w:val="20"/>
        </w:rPr>
        <w:t xml:space="preserve">  2 Mio. Umsatz oder max. €  </w:t>
      </w:r>
      <w:r w:rsidRPr="001A21C2">
        <w:rPr>
          <w:rFonts w:ascii="Tahoma" w:hAnsi="Tahoma" w:cs="Tahoma"/>
          <w:szCs w:val="20"/>
        </w:rPr>
        <w:t xml:space="preserve"> 2 Mio. Bilanzsumme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i/>
          <w:szCs w:val="20"/>
          <w:u w:val="single"/>
        </w:rPr>
        <w:t>Kleine Unternehmen</w:t>
      </w:r>
      <w:r w:rsidRPr="001A21C2">
        <w:rPr>
          <w:rFonts w:ascii="Tahoma" w:hAnsi="Tahoma" w:cs="Tahoma"/>
          <w:szCs w:val="20"/>
        </w:rPr>
        <w:t xml:space="preserve">: max. € </w:t>
      </w:r>
      <w:r w:rsidR="0017054A" w:rsidRPr="001A21C2">
        <w:rPr>
          <w:rFonts w:ascii="Tahoma" w:hAnsi="Tahoma" w:cs="Tahoma"/>
          <w:szCs w:val="20"/>
        </w:rPr>
        <w:t xml:space="preserve"> </w:t>
      </w:r>
      <w:r w:rsidRPr="001A21C2">
        <w:rPr>
          <w:rFonts w:ascii="Tahoma" w:hAnsi="Tahoma" w:cs="Tahoma"/>
          <w:szCs w:val="20"/>
        </w:rPr>
        <w:t xml:space="preserve">10 Mio. Umsatz oder max. € 10 Mio. Bilanzsumme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i/>
          <w:szCs w:val="20"/>
          <w:u w:val="single"/>
        </w:rPr>
        <w:t>Mittlere Unternehmen:</w:t>
      </w:r>
      <w:r w:rsidRPr="001A21C2">
        <w:rPr>
          <w:rFonts w:ascii="Tahoma" w:hAnsi="Tahoma" w:cs="Tahoma"/>
          <w:szCs w:val="20"/>
        </w:rPr>
        <w:t xml:space="preserve"> max. € 50 Mio. Umsatz od. max. € </w:t>
      </w:r>
      <w:r w:rsidR="0017054A" w:rsidRPr="001A21C2">
        <w:rPr>
          <w:rFonts w:ascii="Tahoma" w:hAnsi="Tahoma" w:cs="Tahoma"/>
          <w:szCs w:val="20"/>
        </w:rPr>
        <w:t xml:space="preserve">  </w:t>
      </w:r>
      <w:r w:rsidRPr="001A21C2">
        <w:rPr>
          <w:rFonts w:ascii="Tahoma" w:hAnsi="Tahoma" w:cs="Tahoma"/>
          <w:szCs w:val="20"/>
        </w:rPr>
        <w:t xml:space="preserve">43 Mio. Bilanzsumme </w:t>
      </w:r>
    </w:p>
    <w:p w:rsidR="00C0541B" w:rsidRPr="001A21C2" w:rsidRDefault="00C0541B" w:rsidP="001E725A">
      <w:pPr>
        <w:spacing w:after="0" w:line="240" w:lineRule="auto"/>
        <w:jc w:val="both"/>
        <w:rPr>
          <w:rFonts w:ascii="Tahoma" w:hAnsi="Tahoma" w:cs="Tahoma"/>
          <w:szCs w:val="20"/>
        </w:rPr>
      </w:pPr>
      <w:bookmarkStart w:id="73" w:name="_Toc288721297"/>
    </w:p>
    <w:p w:rsidR="00C0541B" w:rsidRPr="001A21C2" w:rsidRDefault="00C0541B" w:rsidP="001E725A">
      <w:pPr>
        <w:spacing w:after="0" w:line="240" w:lineRule="auto"/>
        <w:jc w:val="both"/>
        <w:rPr>
          <w:rFonts w:ascii="Tahoma" w:hAnsi="Tahoma" w:cs="Tahoma"/>
          <w:szCs w:val="20"/>
          <w:u w:val="single"/>
        </w:rPr>
      </w:pPr>
      <w:r w:rsidRPr="001A21C2">
        <w:rPr>
          <w:rFonts w:ascii="Tahoma" w:hAnsi="Tahoma" w:cs="Tahoma"/>
          <w:szCs w:val="20"/>
          <w:u w:val="single"/>
        </w:rPr>
        <w:t>Unternehmenstypen</w:t>
      </w:r>
      <w:bookmarkEnd w:id="73"/>
    </w:p>
    <w:p w:rsidR="00C0541B" w:rsidRPr="001A21C2" w:rsidRDefault="00C0541B" w:rsidP="001E725A">
      <w:pPr>
        <w:spacing w:after="0" w:line="240" w:lineRule="auto"/>
        <w:jc w:val="both"/>
        <w:rPr>
          <w:rFonts w:ascii="Tahoma" w:hAnsi="Tahoma" w:cs="Tahoma"/>
          <w:szCs w:val="20"/>
        </w:rPr>
      </w:pPr>
      <w:r w:rsidRPr="001A21C2">
        <w:rPr>
          <w:rFonts w:ascii="Tahoma" w:eastAsia="Times New Roman" w:hAnsi="Tahoma" w:cs="Tahoma"/>
          <w:bCs/>
          <w:szCs w:val="20"/>
        </w:rPr>
        <w:lastRenderedPageBreak/>
        <w:t>Gemäß neuer KMU-Definition wird zwischen drei Un</w:t>
      </w:r>
      <w:r w:rsidR="00EC6442" w:rsidRPr="001A21C2">
        <w:rPr>
          <w:rFonts w:ascii="Tahoma" w:eastAsia="Times New Roman" w:hAnsi="Tahoma" w:cs="Tahoma"/>
          <w:bCs/>
          <w:szCs w:val="20"/>
        </w:rPr>
        <w:t xml:space="preserve">ternehmenstypen unterschieden. </w:t>
      </w:r>
      <w:r w:rsidRPr="001A21C2">
        <w:rPr>
          <w:rFonts w:ascii="Tahoma" w:eastAsia="Times New Roman" w:hAnsi="Tahoma" w:cs="Tahoma"/>
          <w:bCs/>
          <w:szCs w:val="20"/>
        </w:rPr>
        <w:t>Die</w:t>
      </w:r>
      <w:r w:rsidRPr="001A21C2">
        <w:rPr>
          <w:rFonts w:ascii="Tahoma" w:hAnsi="Tahoma" w:cs="Tahoma"/>
          <w:szCs w:val="20"/>
        </w:rPr>
        <w:t xml:space="preserve"> Unterscheidung erfolgt im Allgemeinen je nach Art der Beziehung(en) zu anderen Unternehmen hinsichtlich der Kapitalbeteiligung, der Kontrolle von Stimmrechten oder des Rechts zur Ausübung eines beherrschenden Einflusses.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Je nach Unternehmenstyp ist bei der Ermittlung der Schwellenwerte in Bezug auf Beschäftigte und Umsatz/ Bilanz</w:t>
      </w:r>
      <w:r w:rsidR="00634DCE" w:rsidRPr="001A21C2">
        <w:rPr>
          <w:rFonts w:ascii="Tahoma" w:hAnsi="Tahoma" w:cs="Tahoma"/>
          <w:szCs w:val="20"/>
        </w:rPr>
        <w:t>summe differenziert vorzugehen.</w:t>
      </w:r>
    </w:p>
    <w:p w:rsidR="00634DCE" w:rsidRPr="001A21C2" w:rsidRDefault="00634DCE" w:rsidP="001E725A">
      <w:pPr>
        <w:spacing w:after="0" w:line="240" w:lineRule="auto"/>
        <w:jc w:val="both"/>
        <w:rPr>
          <w:rFonts w:ascii="Tahoma" w:hAnsi="Tahoma" w:cs="Tahoma"/>
          <w:szCs w:val="20"/>
        </w:rPr>
      </w:pPr>
    </w:p>
    <w:p w:rsidR="00C0541B" w:rsidRPr="001A21C2" w:rsidRDefault="00C0541B" w:rsidP="001E725A">
      <w:pPr>
        <w:spacing w:after="0" w:line="240" w:lineRule="auto"/>
        <w:jc w:val="both"/>
        <w:rPr>
          <w:rFonts w:ascii="Tahoma" w:hAnsi="Tahoma" w:cs="Tahoma"/>
          <w:b/>
          <w:szCs w:val="20"/>
          <w:u w:val="single"/>
        </w:rPr>
      </w:pPr>
      <w:bookmarkStart w:id="74" w:name="_Toc288721298"/>
      <w:r w:rsidRPr="001A21C2">
        <w:rPr>
          <w:rFonts w:ascii="Tahoma" w:hAnsi="Tahoma" w:cs="Tahoma"/>
          <w:b/>
          <w:szCs w:val="20"/>
          <w:u w:val="single"/>
        </w:rPr>
        <w:t>1. „Eigenständiges“ Unternehmen</w:t>
      </w:r>
      <w:bookmarkEnd w:id="74"/>
      <w:r w:rsidRPr="001A21C2">
        <w:rPr>
          <w:rFonts w:ascii="Tahoma" w:hAnsi="Tahoma" w:cs="Tahoma"/>
          <w:b/>
          <w:szCs w:val="20"/>
          <w:u w:val="single"/>
        </w:rPr>
        <w:t xml:space="preserve"> </w:t>
      </w:r>
    </w:p>
    <w:p w:rsidR="00C0541B" w:rsidRPr="001A21C2" w:rsidRDefault="00C0541B" w:rsidP="001E725A">
      <w:pPr>
        <w:spacing w:before="120" w:after="0" w:line="240" w:lineRule="auto"/>
        <w:jc w:val="both"/>
        <w:rPr>
          <w:rFonts w:ascii="Tahoma" w:hAnsi="Tahoma" w:cs="Tahoma"/>
          <w:szCs w:val="20"/>
        </w:rPr>
      </w:pPr>
      <w:r w:rsidRPr="001A21C2">
        <w:rPr>
          <w:rFonts w:ascii="Tahoma" w:hAnsi="Tahoma" w:cs="Tahoma"/>
          <w:szCs w:val="20"/>
        </w:rPr>
        <w:t xml:space="preserve">Als „eigenständig“ gilt jedes Unternehmen, das nicht als „Partnerunternehmen“ oder als „verbundenes Unternehmen“ (siehe nachfolgende Ausführungen) eingestuft werden muss. </w:t>
      </w:r>
    </w:p>
    <w:p w:rsidR="00C0541B" w:rsidRPr="001A21C2" w:rsidRDefault="00C0541B" w:rsidP="001E725A">
      <w:pPr>
        <w:spacing w:after="0" w:line="240" w:lineRule="auto"/>
        <w:jc w:val="both"/>
        <w:rPr>
          <w:rFonts w:ascii="Tahoma" w:hAnsi="Tahoma" w:cs="Tahoma"/>
          <w:szCs w:val="20"/>
        </w:rPr>
      </w:pPr>
    </w:p>
    <w:p w:rsidR="00C0541B" w:rsidRPr="001A21C2" w:rsidRDefault="00C0541B" w:rsidP="001E725A">
      <w:pPr>
        <w:spacing w:after="0" w:line="240" w:lineRule="auto"/>
        <w:jc w:val="both"/>
        <w:rPr>
          <w:rFonts w:ascii="Tahoma" w:hAnsi="Tahoma" w:cs="Tahoma"/>
          <w:b/>
          <w:szCs w:val="20"/>
          <w:u w:val="single"/>
        </w:rPr>
      </w:pPr>
      <w:bookmarkStart w:id="75" w:name="_Toc288721299"/>
      <w:r w:rsidRPr="001A21C2">
        <w:rPr>
          <w:rFonts w:ascii="Tahoma" w:hAnsi="Tahoma" w:cs="Tahoma"/>
          <w:b/>
          <w:szCs w:val="20"/>
          <w:u w:val="single"/>
        </w:rPr>
        <w:t>2. „Partnerunternehmen“</w:t>
      </w:r>
      <w:bookmarkEnd w:id="75"/>
      <w:r w:rsidRPr="001A21C2">
        <w:rPr>
          <w:rFonts w:ascii="Tahoma" w:hAnsi="Tahoma" w:cs="Tahoma"/>
          <w:b/>
          <w:szCs w:val="20"/>
          <w:u w:val="single"/>
        </w:rPr>
        <w:t xml:space="preserve"> </w:t>
      </w:r>
    </w:p>
    <w:p w:rsidR="00C0541B" w:rsidRPr="001A21C2" w:rsidRDefault="00C0541B" w:rsidP="001E725A">
      <w:pPr>
        <w:spacing w:before="120" w:after="0" w:line="240" w:lineRule="auto"/>
        <w:jc w:val="both"/>
        <w:rPr>
          <w:rFonts w:ascii="Tahoma" w:hAnsi="Tahoma" w:cs="Tahoma"/>
          <w:szCs w:val="20"/>
        </w:rPr>
      </w:pPr>
      <w:r w:rsidRPr="001A21C2">
        <w:rPr>
          <w:rFonts w:ascii="Tahoma" w:hAnsi="Tahoma" w:cs="Tahoma"/>
          <w:szCs w:val="20"/>
        </w:rPr>
        <w:t xml:space="preserve">Als „Partnerunternehmen“ gelten alle Unternehmen, die nicht als „verbundene Unternehmen“ (siehe nachfolgende Ausführungen) eingestuft werden müssen und zwischen denen folgende Beziehung besteht: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Ein Unternehmen hält - alleine oder gemeinsam mit einem/mehreren „verbundenen“ Unternehmen - </w:t>
      </w:r>
      <w:r w:rsidRPr="001A21C2">
        <w:rPr>
          <w:rFonts w:ascii="Tahoma" w:hAnsi="Tahoma" w:cs="Tahoma"/>
          <w:b/>
          <w:szCs w:val="20"/>
        </w:rPr>
        <w:t>25% oder mehr des Kapitals oder der Stimmrechte</w:t>
      </w:r>
      <w:r w:rsidRPr="001A21C2">
        <w:rPr>
          <w:rFonts w:ascii="Tahoma" w:hAnsi="Tahoma" w:cs="Tahoma"/>
          <w:szCs w:val="20"/>
        </w:rPr>
        <w:t xml:space="preserve"> eines anderen Unternehmens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Das bedeu</w:t>
      </w:r>
      <w:r w:rsidR="001E725A" w:rsidRPr="001A21C2">
        <w:rPr>
          <w:rFonts w:ascii="Tahoma" w:hAnsi="Tahoma" w:cs="Tahoma"/>
          <w:szCs w:val="20"/>
        </w:rPr>
        <w:t>tet: ein Unternehmen (Förder</w:t>
      </w:r>
      <w:r w:rsidRPr="001A21C2">
        <w:rPr>
          <w:rFonts w:ascii="Tahoma" w:hAnsi="Tahoma" w:cs="Tahoma"/>
          <w:szCs w:val="20"/>
        </w:rPr>
        <w:t xml:space="preserve">werber) gilt als „Partnerunternehmen“, wenn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es einen Anteil zwischen 25% und </w:t>
      </w:r>
      <w:r w:rsidR="00792874" w:rsidRPr="001A21C2">
        <w:rPr>
          <w:rFonts w:ascii="Tahoma" w:hAnsi="Tahoma" w:cs="Tahoma"/>
          <w:szCs w:val="20"/>
        </w:rPr>
        <w:t>max.</w:t>
      </w:r>
      <w:r w:rsidRPr="001A21C2">
        <w:rPr>
          <w:rFonts w:ascii="Tahoma" w:hAnsi="Tahoma" w:cs="Tahoma"/>
          <w:szCs w:val="20"/>
        </w:rPr>
        <w:t xml:space="preserve"> 50% an einem anderen Unternehmen hält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ein anderes Unternehmen einen Anteil zwischen 25% und </w:t>
      </w:r>
      <w:r w:rsidR="00792874" w:rsidRPr="001A21C2">
        <w:rPr>
          <w:rFonts w:ascii="Tahoma" w:hAnsi="Tahoma" w:cs="Tahoma"/>
          <w:szCs w:val="20"/>
        </w:rPr>
        <w:t>max.</w:t>
      </w:r>
      <w:r w:rsidRPr="001A21C2">
        <w:rPr>
          <w:rFonts w:ascii="Tahoma" w:hAnsi="Tahoma" w:cs="Tahoma"/>
          <w:szCs w:val="20"/>
        </w:rPr>
        <w:t xml:space="preserve"> 50% am Unternehmen (F</w:t>
      </w:r>
      <w:r w:rsidR="001E725A" w:rsidRPr="001A21C2">
        <w:rPr>
          <w:rFonts w:ascii="Tahoma" w:hAnsi="Tahoma" w:cs="Tahoma"/>
          <w:szCs w:val="20"/>
        </w:rPr>
        <w:t>örder</w:t>
      </w:r>
      <w:r w:rsidRPr="001A21C2">
        <w:rPr>
          <w:rFonts w:ascii="Tahoma" w:hAnsi="Tahoma" w:cs="Tahoma"/>
          <w:szCs w:val="20"/>
        </w:rPr>
        <w:t xml:space="preserve">werber) hält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es weder selbst einen konsolidierten Jahresabschluss erstellt noch durch Konsolidierung in den Jahresabschluss eines anderen Unternehmens einbezogen wird </w:t>
      </w:r>
    </w:p>
    <w:p w:rsidR="00C0541B" w:rsidRPr="001A21C2" w:rsidRDefault="00C0541B" w:rsidP="001E725A">
      <w:pPr>
        <w:spacing w:after="0" w:line="240" w:lineRule="auto"/>
        <w:jc w:val="both"/>
        <w:rPr>
          <w:rFonts w:ascii="Tahoma" w:hAnsi="Tahoma" w:cs="Tahoma"/>
          <w:szCs w:val="20"/>
        </w:rPr>
      </w:pPr>
      <w:bookmarkStart w:id="76" w:name="_Toc288721300"/>
    </w:p>
    <w:p w:rsidR="00C0541B" w:rsidRPr="001A21C2" w:rsidRDefault="00C0541B" w:rsidP="001E725A">
      <w:pPr>
        <w:spacing w:after="0" w:line="240" w:lineRule="auto"/>
        <w:jc w:val="both"/>
        <w:rPr>
          <w:rFonts w:ascii="Tahoma" w:hAnsi="Tahoma" w:cs="Tahoma"/>
          <w:szCs w:val="20"/>
          <w:u w:val="single"/>
        </w:rPr>
      </w:pPr>
      <w:r w:rsidRPr="001A21C2">
        <w:rPr>
          <w:rFonts w:ascii="Tahoma" w:hAnsi="Tahoma" w:cs="Tahoma"/>
          <w:szCs w:val="20"/>
          <w:u w:val="single"/>
        </w:rPr>
        <w:t>Ausnahmeregelung</w:t>
      </w:r>
      <w:bookmarkEnd w:id="76"/>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Ein Unternehmen gilt jedoch weiterhin als „eigenständig“ - auch wenn der Schwellenwert von 25% erreicht oder überschritten wird -, sofern sich nachfolgende </w:t>
      </w:r>
      <w:r w:rsidRPr="001A21C2">
        <w:rPr>
          <w:rFonts w:ascii="Tahoma" w:hAnsi="Tahoma" w:cs="Tahoma"/>
          <w:b/>
          <w:szCs w:val="20"/>
        </w:rPr>
        <w:t>Investoren</w:t>
      </w:r>
      <w:r w:rsidRPr="001A21C2">
        <w:rPr>
          <w:rFonts w:ascii="Tahoma" w:hAnsi="Tahoma" w:cs="Tahoma"/>
          <w:szCs w:val="20"/>
        </w:rPr>
        <w:t xml:space="preserve"> am Unternehmen beteiligen (unter der Bedingung, dass diese Investoren weder einzeln noch gemeinsam mit dem betroffenen Unternehmen „verbunden“ sind):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Staatliche Beteiligungsgesellschaften, Risikokapitalgesellschaften, natürliche Personen bzw. Gruppen natürlicher Personen, die regelmäßig im Bereich der Risikokapitalinvestition tätig sind („Business Angels“) und die Eigenmittel in nicht börsennotierte Unternehmen investieren, sofern der Gesamtbetrag der Investition der genannten „Business Angels“ in ein und dasselbe Unternehmen € 1,25 Mio. nicht überschreitet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Universitäten oder Forschungszentren ohne Gewinnzweck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Institutionelle Anleger einschließlich regionaler Entwicklungsfonds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Autonome Gebietskörperschaften mit einem Jahreshaushalt von weniger als € 10 Mio. und weniger als 5000 Einwohnern </w:t>
      </w:r>
    </w:p>
    <w:p w:rsidR="00C0541B" w:rsidRPr="001A21C2" w:rsidRDefault="00C0541B" w:rsidP="001E725A">
      <w:pPr>
        <w:spacing w:after="0" w:line="240" w:lineRule="auto"/>
        <w:jc w:val="both"/>
        <w:rPr>
          <w:rFonts w:ascii="Tahoma" w:hAnsi="Tahoma" w:cs="Tahoma"/>
          <w:szCs w:val="20"/>
        </w:rPr>
      </w:pPr>
      <w:bookmarkStart w:id="77" w:name="_Toc288721301"/>
    </w:p>
    <w:p w:rsidR="00C0541B" w:rsidRPr="001A21C2" w:rsidRDefault="00C0541B" w:rsidP="001E725A">
      <w:pPr>
        <w:spacing w:after="0" w:line="240" w:lineRule="auto"/>
        <w:jc w:val="both"/>
        <w:rPr>
          <w:rFonts w:ascii="Tahoma" w:hAnsi="Tahoma" w:cs="Tahoma"/>
          <w:b/>
          <w:szCs w:val="20"/>
          <w:u w:val="single"/>
        </w:rPr>
      </w:pPr>
      <w:r w:rsidRPr="001A21C2">
        <w:rPr>
          <w:rFonts w:ascii="Tahoma" w:hAnsi="Tahoma" w:cs="Tahoma"/>
          <w:b/>
          <w:szCs w:val="20"/>
          <w:u w:val="single"/>
        </w:rPr>
        <w:t>3. „Verbundene Unternehmen“</w:t>
      </w:r>
      <w:bookmarkEnd w:id="77"/>
      <w:r w:rsidRPr="001A21C2">
        <w:rPr>
          <w:rFonts w:ascii="Tahoma" w:hAnsi="Tahoma" w:cs="Tahoma"/>
          <w:b/>
          <w:szCs w:val="20"/>
          <w:u w:val="single"/>
        </w:rPr>
        <w:t xml:space="preserve"> </w:t>
      </w:r>
    </w:p>
    <w:p w:rsidR="00C0541B" w:rsidRPr="001A21C2" w:rsidRDefault="00C0541B" w:rsidP="001E725A">
      <w:pPr>
        <w:spacing w:before="120" w:after="0" w:line="240" w:lineRule="auto"/>
        <w:jc w:val="both"/>
        <w:rPr>
          <w:rFonts w:ascii="Tahoma" w:hAnsi="Tahoma" w:cs="Tahoma"/>
          <w:szCs w:val="20"/>
        </w:rPr>
      </w:pPr>
      <w:r w:rsidRPr="001A21C2">
        <w:rPr>
          <w:rFonts w:ascii="Tahoma" w:hAnsi="Tahoma" w:cs="Tahoma"/>
          <w:szCs w:val="20"/>
        </w:rPr>
        <w:lastRenderedPageBreak/>
        <w:t xml:space="preserve">Als „verbundene Unternehmen“ gelten alle Unternehmen, die zueinander in einer der folgenden Beziehung stehen: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Ein Unternehmen hält die </w:t>
      </w:r>
      <w:r w:rsidRPr="001A21C2">
        <w:rPr>
          <w:rFonts w:ascii="Tahoma" w:hAnsi="Tahoma" w:cs="Tahoma"/>
          <w:b/>
          <w:szCs w:val="20"/>
        </w:rPr>
        <w:t>Mehrheit der Stimmrechte</w:t>
      </w:r>
      <w:r w:rsidRPr="001A21C2">
        <w:rPr>
          <w:rFonts w:ascii="Tahoma" w:hAnsi="Tahoma" w:cs="Tahoma"/>
          <w:szCs w:val="20"/>
        </w:rPr>
        <w:t xml:space="preserve"> an einem anderen Unternehmen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Ein Unternehmen ist berechtigt, die </w:t>
      </w:r>
      <w:r w:rsidRPr="001A21C2">
        <w:rPr>
          <w:rFonts w:ascii="Tahoma" w:hAnsi="Tahoma" w:cs="Tahoma"/>
          <w:b/>
          <w:szCs w:val="20"/>
        </w:rPr>
        <w:t>Mehrheit der Mitglieder</w:t>
      </w:r>
      <w:r w:rsidRPr="001A21C2">
        <w:rPr>
          <w:rFonts w:ascii="Tahoma" w:hAnsi="Tahoma" w:cs="Tahoma"/>
          <w:szCs w:val="20"/>
        </w:rPr>
        <w:t xml:space="preserve"> des Verwaltungs-, Leitungs- oder Aufsichtsgremiums eines anderen Unternehmens </w:t>
      </w:r>
      <w:r w:rsidRPr="001A21C2">
        <w:rPr>
          <w:rFonts w:ascii="Tahoma" w:hAnsi="Tahoma" w:cs="Tahoma"/>
          <w:b/>
          <w:szCs w:val="20"/>
        </w:rPr>
        <w:t>zu bestellen oder abzuberufen</w:t>
      </w:r>
      <w:r w:rsidRPr="001A21C2">
        <w:rPr>
          <w:rFonts w:ascii="Tahoma" w:hAnsi="Tahoma" w:cs="Tahoma"/>
          <w:szCs w:val="20"/>
        </w:rPr>
        <w:t xml:space="preserve">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Ein Unternehmen ist gemäß einem mit einem anderen Unternehmen abgeschlossenen Vertrag oder aufgrund einer Klausel in dessen Satzung berechtigt, einen </w:t>
      </w:r>
      <w:r w:rsidRPr="001A21C2">
        <w:rPr>
          <w:rFonts w:ascii="Tahoma" w:hAnsi="Tahoma" w:cs="Tahoma"/>
          <w:b/>
          <w:szCs w:val="20"/>
        </w:rPr>
        <w:t>beherrschenden Einfluss</w:t>
      </w:r>
      <w:r w:rsidRPr="001A21C2">
        <w:rPr>
          <w:rFonts w:ascii="Tahoma" w:hAnsi="Tahoma" w:cs="Tahoma"/>
          <w:szCs w:val="20"/>
        </w:rPr>
        <w:t xml:space="preserve"> auf dieses Unternehmen auszuüben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Ein Unternehmen, das Aktionär/Gesellschafter eines anderen Unternehmens ist, übt gemäß einer mit anderen Aktionären/Gesellschaftern dieses anderen Unternehmens getroffenen Vereinbarung die </w:t>
      </w:r>
      <w:r w:rsidRPr="001A21C2">
        <w:rPr>
          <w:rFonts w:ascii="Tahoma" w:hAnsi="Tahoma" w:cs="Tahoma"/>
          <w:b/>
          <w:szCs w:val="20"/>
        </w:rPr>
        <w:t>alleinige Kontrolle</w:t>
      </w:r>
      <w:r w:rsidRPr="001A21C2">
        <w:rPr>
          <w:rFonts w:ascii="Tahoma" w:hAnsi="Tahoma" w:cs="Tahoma"/>
          <w:szCs w:val="20"/>
        </w:rPr>
        <w:t xml:space="preserve"> über die Mehrheit der Stimmrechte von dessen Aktionären/Gesellschaftern aus </w:t>
      </w:r>
    </w:p>
    <w:p w:rsidR="00C0541B" w:rsidRPr="001A21C2" w:rsidRDefault="00C0541B" w:rsidP="001E725A">
      <w:pPr>
        <w:spacing w:after="0" w:line="240" w:lineRule="auto"/>
        <w:jc w:val="both"/>
        <w:rPr>
          <w:rFonts w:ascii="Tahoma" w:hAnsi="Tahoma" w:cs="Tahoma"/>
          <w:szCs w:val="20"/>
        </w:rPr>
      </w:pP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Unternehmen, die durch ein oder mehrere andere Unternehmen, oder einem Investor gemäß Punkt 2. „Partnerunternehmen“, untereinander in einer der oben angeführten Beziehungen stehen (beherrschender Einfluss), gelten ebenfalls als „verbunden“.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Für die unter Punkt 2 „Partnerunternehmen“ angeführten Investoren besteht die widerlegbare Vermutung, dass sie keinen beherrschenden Einfluss ausüben (sofern sie sich nicht direkt oder indirekt in die Verwaltung einmischen), weshalb sie nicht von vornherein als „verbunden“ eingestuft werden. </w:t>
      </w:r>
    </w:p>
    <w:p w:rsidR="00C0541B" w:rsidRPr="001A21C2" w:rsidRDefault="00C0541B" w:rsidP="001E725A">
      <w:pPr>
        <w:spacing w:after="0" w:line="240" w:lineRule="auto"/>
        <w:jc w:val="both"/>
        <w:rPr>
          <w:rFonts w:ascii="Tahoma" w:hAnsi="Tahoma" w:cs="Tahoma"/>
          <w:szCs w:val="20"/>
        </w:rPr>
      </w:pPr>
      <w:r w:rsidRPr="001A21C2">
        <w:rPr>
          <w:rFonts w:ascii="Tahoma" w:hAnsi="Tahoma" w:cs="Tahoma"/>
          <w:szCs w:val="20"/>
        </w:rPr>
        <w:t xml:space="preserve">Unternehmen, die durch eine </w:t>
      </w:r>
      <w:r w:rsidRPr="001A21C2">
        <w:rPr>
          <w:rFonts w:ascii="Tahoma" w:hAnsi="Tahoma" w:cs="Tahoma"/>
          <w:b/>
          <w:szCs w:val="20"/>
        </w:rPr>
        <w:t>natürliche Person oder eine gemeinsam handelnde Gruppe</w:t>
      </w:r>
      <w:r w:rsidRPr="001A21C2">
        <w:rPr>
          <w:rFonts w:ascii="Tahoma" w:hAnsi="Tahoma" w:cs="Tahoma"/>
          <w:szCs w:val="20"/>
        </w:rPr>
        <w:t xml:space="preserve"> natürlicher Personen miteinander in einer der oben angeführten Beziehungen stehen (beherrschender Einfluss), gelten gleichermaßen als „verbundene“ Unternehmen, wenn diese Unternehmen ganz oder teilweise in demselben Markt oder in benachbarten Märkten tätig sind. Als benachbarter Markt gilt der Markt für ein Produkt/eine Dienstleistung, der dem betreffenden Markt unmittelbar vor- oder nachgeschaltet ist. </w:t>
      </w:r>
    </w:p>
    <w:p w:rsidR="00C0541B" w:rsidRPr="001A21C2" w:rsidRDefault="00C0541B" w:rsidP="001E725A">
      <w:pPr>
        <w:spacing w:line="240" w:lineRule="auto"/>
        <w:jc w:val="both"/>
        <w:rPr>
          <w:rFonts w:ascii="Tahoma" w:hAnsi="Tahoma" w:cs="Tahoma"/>
          <w:szCs w:val="20"/>
        </w:rPr>
      </w:pPr>
      <w:r w:rsidRPr="001A21C2">
        <w:rPr>
          <w:rFonts w:ascii="Tahoma" w:hAnsi="Tahoma" w:cs="Tahoma"/>
          <w:szCs w:val="20"/>
        </w:rPr>
        <w:t xml:space="preserve">Betreffend der Beteiligung von öffentlichen Stellen und Körperschaften des öffentlichen Rechts gilt: Außer in den unter Punkt 2 „Partnerunternehmen“ genannten Ausnahmeregelungen kann ein Unternehmen nicht als KMU angesehen werden, wenn 25% oder mehr seines Kapitals/seiner Stimmrechte direkt oder indirekt von einer/mehreren öffentlichen Stellen oder Körperschaften des öffentlichen Rechts einzeln oder gemeinsam kontrolliert werden. </w:t>
      </w:r>
    </w:p>
    <w:p w:rsidR="00C0541B" w:rsidRPr="001A21C2" w:rsidRDefault="00C0541B" w:rsidP="001E725A">
      <w:pPr>
        <w:spacing w:line="240" w:lineRule="auto"/>
        <w:jc w:val="both"/>
        <w:rPr>
          <w:rFonts w:ascii="Tahoma" w:hAnsi="Tahoma" w:cs="Tahoma"/>
          <w:szCs w:val="20"/>
          <w:u w:val="single"/>
        </w:rPr>
      </w:pPr>
      <w:bookmarkStart w:id="78" w:name="_Toc288721302"/>
      <w:r w:rsidRPr="001A21C2">
        <w:rPr>
          <w:rFonts w:ascii="Tahoma" w:hAnsi="Tahoma" w:cs="Tahoma"/>
          <w:szCs w:val="20"/>
          <w:u w:val="single"/>
        </w:rPr>
        <w:t>Ermittlung der Werte für Mitarbeiter, Umsatz und Bilanzsumme</w:t>
      </w:r>
      <w:bookmarkEnd w:id="78"/>
      <w:r w:rsidRPr="001A21C2">
        <w:rPr>
          <w:rFonts w:ascii="Tahoma" w:hAnsi="Tahoma" w:cs="Tahoma"/>
          <w:szCs w:val="20"/>
          <w:u w:val="single"/>
        </w:rPr>
        <w:t xml:space="preserve"> </w:t>
      </w:r>
    </w:p>
    <w:p w:rsidR="00C0541B" w:rsidRPr="001A21C2" w:rsidRDefault="00C0541B" w:rsidP="00003054">
      <w:pPr>
        <w:spacing w:line="240" w:lineRule="auto"/>
        <w:rPr>
          <w:rFonts w:ascii="Tahoma" w:hAnsi="Tahoma" w:cs="Tahoma"/>
          <w:szCs w:val="20"/>
        </w:rPr>
      </w:pPr>
      <w:r w:rsidRPr="001A21C2">
        <w:rPr>
          <w:rFonts w:ascii="Tahoma" w:hAnsi="Tahoma" w:cs="Tahoma"/>
          <w:szCs w:val="20"/>
          <w:u w:val="single"/>
        </w:rPr>
        <w:t>„Eigenständige“ Unternehmen</w:t>
      </w:r>
      <w:r w:rsidR="00B94BF2">
        <w:rPr>
          <w:rFonts w:ascii="Tahoma" w:hAnsi="Tahoma" w:cs="Tahoma"/>
          <w:szCs w:val="20"/>
          <w:u w:val="single"/>
        </w:rPr>
        <w:br/>
      </w:r>
      <w:r w:rsidRPr="001A21C2">
        <w:rPr>
          <w:rFonts w:ascii="Tahoma" w:hAnsi="Tahoma" w:cs="Tahoma"/>
          <w:szCs w:val="20"/>
        </w:rPr>
        <w:t>Sowohl die Finanzdaten als auch die Mitarbeiterzahlen sind ausschließlich auf der Grundlage der Jahresabschlü</w:t>
      </w:r>
      <w:r w:rsidR="001E725A" w:rsidRPr="001A21C2">
        <w:rPr>
          <w:rFonts w:ascii="Tahoma" w:hAnsi="Tahoma" w:cs="Tahoma"/>
          <w:szCs w:val="20"/>
        </w:rPr>
        <w:t>sse des Unternehmens (Förder</w:t>
      </w:r>
      <w:r w:rsidRPr="001A21C2">
        <w:rPr>
          <w:rFonts w:ascii="Tahoma" w:hAnsi="Tahoma" w:cs="Tahoma"/>
          <w:szCs w:val="20"/>
        </w:rPr>
        <w:t xml:space="preserve">werber) zu erstellen. </w:t>
      </w:r>
    </w:p>
    <w:p w:rsidR="00B94BF2" w:rsidRDefault="00C0541B" w:rsidP="00B94BF2">
      <w:pPr>
        <w:spacing w:after="0" w:line="240" w:lineRule="auto"/>
        <w:rPr>
          <w:rFonts w:ascii="Tahoma" w:hAnsi="Tahoma" w:cs="Tahoma"/>
          <w:szCs w:val="20"/>
          <w:u w:val="single"/>
        </w:rPr>
      </w:pPr>
      <w:r w:rsidRPr="001A21C2">
        <w:rPr>
          <w:rFonts w:ascii="Tahoma" w:hAnsi="Tahoma" w:cs="Tahoma"/>
          <w:szCs w:val="20"/>
          <w:u w:val="single"/>
        </w:rPr>
        <w:t>„Partnerunternehmen</w:t>
      </w:r>
      <w:r w:rsidR="00634DCE" w:rsidRPr="001A21C2">
        <w:rPr>
          <w:rFonts w:ascii="Tahoma" w:hAnsi="Tahoma" w:cs="Tahoma"/>
          <w:szCs w:val="20"/>
          <w:u w:val="single"/>
        </w:rPr>
        <w:t>“ und „verbundenen Unternehmen“</w:t>
      </w:r>
    </w:p>
    <w:p w:rsidR="00C0541B" w:rsidRPr="001A21C2" w:rsidRDefault="00C0541B" w:rsidP="00B94BF2">
      <w:pPr>
        <w:spacing w:line="240" w:lineRule="auto"/>
        <w:jc w:val="both"/>
        <w:rPr>
          <w:rFonts w:ascii="Tahoma" w:hAnsi="Tahoma" w:cs="Tahoma"/>
          <w:szCs w:val="20"/>
        </w:rPr>
      </w:pPr>
      <w:r w:rsidRPr="001A21C2">
        <w:rPr>
          <w:rFonts w:ascii="Tahoma" w:hAnsi="Tahoma" w:cs="Tahoma"/>
          <w:szCs w:val="20"/>
        </w:rPr>
        <w:t>Die Finanzdaten als auch die Mitarbeiterzahlen sind auf der Grundlage der Jahresabschlüsse und sonstiger D</w:t>
      </w:r>
      <w:r w:rsidR="001E725A" w:rsidRPr="001A21C2">
        <w:rPr>
          <w:rFonts w:ascii="Tahoma" w:hAnsi="Tahoma" w:cs="Tahoma"/>
          <w:szCs w:val="20"/>
        </w:rPr>
        <w:t>aten des Unternehmens (Förder</w:t>
      </w:r>
      <w:r w:rsidRPr="001A21C2">
        <w:rPr>
          <w:rFonts w:ascii="Tahoma" w:hAnsi="Tahoma" w:cs="Tahoma"/>
          <w:szCs w:val="20"/>
        </w:rPr>
        <w:t xml:space="preserve">werber) zu erstellen bzw. - sofern vorhanden - anhand der konsolidierten Jahresabschlüsse des Unternehmens </w:t>
      </w:r>
      <w:r w:rsidRPr="001A21C2">
        <w:rPr>
          <w:rFonts w:ascii="Tahoma" w:hAnsi="Tahoma" w:cs="Tahoma"/>
          <w:szCs w:val="20"/>
        </w:rPr>
        <w:lastRenderedPageBreak/>
        <w:t xml:space="preserve">selbst bzw. der konsolidierten Jahresabschlüsse, in die das Unternehmen durch Konsolidierung eingeht. </w:t>
      </w:r>
    </w:p>
    <w:p w:rsidR="00C0541B" w:rsidRPr="001A21C2" w:rsidRDefault="00C0541B" w:rsidP="001E725A">
      <w:pPr>
        <w:spacing w:line="240" w:lineRule="auto"/>
        <w:jc w:val="both"/>
        <w:rPr>
          <w:rFonts w:ascii="Tahoma" w:hAnsi="Tahoma" w:cs="Tahoma"/>
          <w:szCs w:val="20"/>
        </w:rPr>
      </w:pPr>
      <w:r w:rsidRPr="001A21C2">
        <w:rPr>
          <w:rFonts w:ascii="Tahoma" w:hAnsi="Tahoma" w:cs="Tahoma"/>
          <w:szCs w:val="20"/>
        </w:rPr>
        <w:t xml:space="preserve">Zu diesen Daten des Unternehmens selbst werden die Daten eventuell vorhandener „Partnerunternehmen“, die diesem unmittelbar vor- oder nachgelagert sind, hinzugerechnet. Die Anrechnung erfolgt proportional zum Anteil der Beteiligung am Kapital oder an den Stimmrechten, wobei der höhere dieser beiden Anteile zugrunde zu legen ist. Bei wechselseitiger Kapitalbeteiligung ist ebenfalls der höhere dieser Anteile heranzuziehen. </w:t>
      </w:r>
    </w:p>
    <w:p w:rsidR="006C7752" w:rsidRPr="001A21C2" w:rsidRDefault="00C0541B" w:rsidP="00B94BF2">
      <w:pPr>
        <w:spacing w:line="240" w:lineRule="auto"/>
        <w:jc w:val="both"/>
        <w:rPr>
          <w:rFonts w:ascii="Tahoma" w:hAnsi="Tahoma" w:cs="Tahoma"/>
          <w:szCs w:val="20"/>
        </w:rPr>
      </w:pPr>
      <w:r w:rsidRPr="001A21C2">
        <w:rPr>
          <w:rFonts w:ascii="Tahoma" w:hAnsi="Tahoma" w:cs="Tahoma"/>
          <w:szCs w:val="20"/>
        </w:rPr>
        <w:t>Zu diesen vorhin genannten Daten sind zudem noch die Daten jener Unternehmen, die mit den betroffenen Unternehmen „verbunden“ sind, zu 100% zu addieren, falls diese in den konsolidierten Jahresabschlüssen noch nicht berücksichtigt worden sind</w:t>
      </w:r>
      <w:r w:rsidRPr="00B94BF2">
        <w:rPr>
          <w:rFonts w:ascii="Tahoma" w:hAnsi="Tahoma" w:cs="Tahoma"/>
          <w:sz w:val="10"/>
          <w:szCs w:val="10"/>
        </w:rPr>
        <w:t xml:space="preserve">.  </w:t>
      </w:r>
      <w:r w:rsidR="00B94BF2">
        <w:rPr>
          <w:rFonts w:ascii="Tahoma" w:hAnsi="Tahoma" w:cs="Tahoma"/>
          <w:sz w:val="10"/>
          <w:szCs w:val="10"/>
        </w:rPr>
        <w:br/>
      </w:r>
      <w:r w:rsidRPr="001A21C2">
        <w:rPr>
          <w:rFonts w:ascii="Tahoma" w:hAnsi="Tahoma" w:cs="Tahoma"/>
          <w:szCs w:val="20"/>
        </w:rPr>
        <w:t>Falls die Mitarbeiterzahl eines bestimmten Unternehmens in den konsolidierten Jahresabschlüssen nicht ausgewiesen ist, ist die Mitarbeiterzahl des Unternehmens zu berechnen. Dazu sind die Daten der Partnerunternehmen anteilsmäßig und jene der „verbundenen Unternehmen“ zu 100% hinzurechnen.</w:t>
      </w:r>
      <w:r w:rsidR="006C7752" w:rsidRPr="001A21C2">
        <w:rPr>
          <w:rFonts w:ascii="Tahoma" w:hAnsi="Tahoma" w:cs="Tahoma"/>
          <w:szCs w:val="20"/>
        </w:rPr>
        <w:br w:type="page"/>
      </w:r>
    </w:p>
    <w:p w:rsidR="00EC6442" w:rsidRPr="001A21C2" w:rsidRDefault="00EC6442" w:rsidP="001E725A">
      <w:pPr>
        <w:spacing w:line="240" w:lineRule="auto"/>
        <w:jc w:val="both"/>
        <w:rPr>
          <w:rFonts w:ascii="Tahoma" w:hAnsi="Tahoma" w:cs="Tahoma"/>
          <w:szCs w:val="20"/>
        </w:rPr>
      </w:pPr>
    </w:p>
    <w:p w:rsidR="00C0541B" w:rsidRPr="001A21C2" w:rsidRDefault="00C0541B" w:rsidP="001E725A">
      <w:pPr>
        <w:spacing w:line="240" w:lineRule="auto"/>
        <w:jc w:val="both"/>
        <w:rPr>
          <w:rFonts w:ascii="Tahoma" w:hAnsi="Tahoma" w:cs="Tahoma"/>
          <w:szCs w:val="20"/>
        </w:rPr>
      </w:pPr>
      <w:r w:rsidRPr="001A21C2">
        <w:rPr>
          <w:rFonts w:ascii="Tahoma" w:hAnsi="Tahoma" w:cs="Tahoma"/>
          <w:szCs w:val="20"/>
        </w:rPr>
        <w:t>Übersichtstabelle:</w:t>
      </w:r>
    </w:p>
    <w:tbl>
      <w:tblPr>
        <w:tblStyle w:val="Tabellenraster"/>
        <w:tblW w:w="0" w:type="auto"/>
        <w:jc w:val="center"/>
        <w:tblLook w:val="04A0" w:firstRow="1" w:lastRow="0" w:firstColumn="1" w:lastColumn="0" w:noHBand="0" w:noVBand="1"/>
      </w:tblPr>
      <w:tblGrid>
        <w:gridCol w:w="2282"/>
        <w:gridCol w:w="2262"/>
        <w:gridCol w:w="2248"/>
        <w:gridCol w:w="2265"/>
      </w:tblGrid>
      <w:tr w:rsidR="00946221" w:rsidRPr="001A21C2" w:rsidTr="00F128FA">
        <w:trPr>
          <w:trHeight w:hRule="exact" w:val="340"/>
          <w:jc w:val="center"/>
        </w:trPr>
        <w:tc>
          <w:tcPr>
            <w:tcW w:w="2303" w:type="dxa"/>
            <w:shd w:val="clear" w:color="auto" w:fill="F9DA23"/>
            <w:vAlign w:val="center"/>
          </w:tcPr>
          <w:p w:rsidR="00C0541B" w:rsidRPr="001A21C2" w:rsidRDefault="00C0541B" w:rsidP="001E725A">
            <w:pPr>
              <w:spacing w:line="240" w:lineRule="auto"/>
              <w:jc w:val="both"/>
              <w:rPr>
                <w:rFonts w:ascii="Tahoma" w:hAnsi="Tahoma" w:cs="Tahoma"/>
                <w:b/>
                <w:sz w:val="18"/>
                <w:szCs w:val="18"/>
              </w:rPr>
            </w:pPr>
            <w:r w:rsidRPr="001A21C2">
              <w:rPr>
                <w:rFonts w:ascii="Tahoma" w:hAnsi="Tahoma" w:cs="Tahoma"/>
                <w:b/>
                <w:sz w:val="18"/>
                <w:szCs w:val="18"/>
              </w:rPr>
              <w:t>Größe</w:t>
            </w:r>
          </w:p>
        </w:tc>
        <w:tc>
          <w:tcPr>
            <w:tcW w:w="2303" w:type="dxa"/>
            <w:tcBorders>
              <w:right w:val="single" w:sz="8" w:space="0" w:color="auto"/>
            </w:tcBorders>
            <w:shd w:val="clear" w:color="auto" w:fill="F9DA23"/>
            <w:vAlign w:val="center"/>
          </w:tcPr>
          <w:p w:rsidR="00C0541B" w:rsidRPr="001A21C2" w:rsidRDefault="00C0541B" w:rsidP="00F128FA">
            <w:pPr>
              <w:tabs>
                <w:tab w:val="right" w:pos="1912"/>
              </w:tabs>
              <w:spacing w:line="240" w:lineRule="auto"/>
              <w:jc w:val="both"/>
              <w:rPr>
                <w:rFonts w:ascii="Tahoma" w:hAnsi="Tahoma" w:cs="Tahoma"/>
                <w:b/>
                <w:sz w:val="18"/>
                <w:szCs w:val="18"/>
              </w:rPr>
            </w:pPr>
            <w:r w:rsidRPr="001A21C2">
              <w:rPr>
                <w:rFonts w:ascii="Tahoma" w:hAnsi="Tahoma" w:cs="Tahoma"/>
                <w:b/>
                <w:sz w:val="18"/>
                <w:szCs w:val="18"/>
              </w:rPr>
              <w:t>Beschäftigte</w:t>
            </w:r>
            <w:r w:rsidR="00F128FA" w:rsidRPr="001A21C2">
              <w:rPr>
                <w:rFonts w:ascii="Tahoma" w:hAnsi="Tahoma" w:cs="Tahoma"/>
                <w:b/>
                <w:sz w:val="18"/>
                <w:szCs w:val="18"/>
              </w:rPr>
              <w:tab/>
              <w:t>und</w:t>
            </w:r>
          </w:p>
        </w:tc>
        <w:tc>
          <w:tcPr>
            <w:tcW w:w="2303" w:type="dxa"/>
            <w:tcBorders>
              <w:top w:val="single" w:sz="8" w:space="0" w:color="auto"/>
              <w:left w:val="single" w:sz="8" w:space="0" w:color="auto"/>
              <w:bottom w:val="single" w:sz="8" w:space="0" w:color="auto"/>
              <w:right w:val="single" w:sz="8" w:space="0" w:color="auto"/>
            </w:tcBorders>
            <w:shd w:val="clear" w:color="auto" w:fill="F9DA23"/>
            <w:vAlign w:val="center"/>
          </w:tcPr>
          <w:p w:rsidR="00C0541B" w:rsidRPr="001A21C2" w:rsidRDefault="00C0541B" w:rsidP="00F128FA">
            <w:pPr>
              <w:tabs>
                <w:tab w:val="right" w:pos="1877"/>
              </w:tabs>
              <w:spacing w:line="240" w:lineRule="auto"/>
              <w:jc w:val="both"/>
              <w:rPr>
                <w:rFonts w:ascii="Tahoma" w:hAnsi="Tahoma" w:cs="Tahoma"/>
                <w:b/>
                <w:sz w:val="18"/>
                <w:szCs w:val="18"/>
              </w:rPr>
            </w:pPr>
            <w:r w:rsidRPr="001A21C2">
              <w:rPr>
                <w:rFonts w:ascii="Tahoma" w:hAnsi="Tahoma" w:cs="Tahoma"/>
                <w:b/>
                <w:sz w:val="18"/>
                <w:szCs w:val="18"/>
              </w:rPr>
              <w:t>Umsatz in €</w:t>
            </w:r>
            <w:r w:rsidR="00F128FA" w:rsidRPr="001A21C2">
              <w:rPr>
                <w:rFonts w:ascii="Tahoma" w:hAnsi="Tahoma" w:cs="Tahoma"/>
                <w:b/>
                <w:sz w:val="18"/>
                <w:szCs w:val="18"/>
              </w:rPr>
              <w:tab/>
              <w:t xml:space="preserve">oder </w:t>
            </w:r>
          </w:p>
        </w:tc>
        <w:tc>
          <w:tcPr>
            <w:tcW w:w="2303" w:type="dxa"/>
            <w:tcBorders>
              <w:top w:val="single" w:sz="8" w:space="0" w:color="auto"/>
              <w:left w:val="single" w:sz="8" w:space="0" w:color="auto"/>
              <w:bottom w:val="single" w:sz="8" w:space="0" w:color="auto"/>
              <w:right w:val="single" w:sz="8" w:space="0" w:color="auto"/>
            </w:tcBorders>
            <w:shd w:val="clear" w:color="auto" w:fill="F9DA23"/>
            <w:vAlign w:val="center"/>
          </w:tcPr>
          <w:p w:rsidR="00C0541B" w:rsidRPr="001A21C2" w:rsidRDefault="00C0541B" w:rsidP="001E725A">
            <w:pPr>
              <w:spacing w:line="240" w:lineRule="auto"/>
              <w:jc w:val="both"/>
              <w:rPr>
                <w:rFonts w:ascii="Tahoma" w:hAnsi="Tahoma" w:cs="Tahoma"/>
                <w:b/>
                <w:sz w:val="18"/>
                <w:szCs w:val="18"/>
              </w:rPr>
            </w:pPr>
            <w:r w:rsidRPr="001A21C2">
              <w:rPr>
                <w:rFonts w:ascii="Tahoma" w:hAnsi="Tahoma" w:cs="Tahoma"/>
                <w:b/>
                <w:sz w:val="18"/>
                <w:szCs w:val="18"/>
              </w:rPr>
              <w:t>Bilanzsumme in €</w:t>
            </w:r>
          </w:p>
        </w:tc>
      </w:tr>
      <w:tr w:rsidR="00946221" w:rsidRPr="001A21C2" w:rsidTr="00F128FA">
        <w:trPr>
          <w:trHeight w:hRule="exact" w:val="340"/>
          <w:jc w:val="center"/>
        </w:trPr>
        <w:tc>
          <w:tcPr>
            <w:tcW w:w="2303" w:type="dxa"/>
            <w:vAlign w:val="center"/>
          </w:tcPr>
          <w:p w:rsidR="00C0541B" w:rsidRPr="001A21C2" w:rsidRDefault="00C0541B" w:rsidP="001E725A">
            <w:pPr>
              <w:spacing w:line="240" w:lineRule="auto"/>
              <w:jc w:val="both"/>
              <w:rPr>
                <w:rFonts w:ascii="Tahoma" w:hAnsi="Tahoma" w:cs="Tahoma"/>
                <w:sz w:val="18"/>
                <w:szCs w:val="18"/>
              </w:rPr>
            </w:pPr>
            <w:r w:rsidRPr="001A21C2">
              <w:rPr>
                <w:rFonts w:ascii="Tahoma" w:hAnsi="Tahoma" w:cs="Tahoma"/>
                <w:sz w:val="18"/>
                <w:szCs w:val="18"/>
              </w:rPr>
              <w:t>Kleinstunternehmen</w:t>
            </w:r>
          </w:p>
        </w:tc>
        <w:tc>
          <w:tcPr>
            <w:tcW w:w="2303" w:type="dxa"/>
            <w:tcBorders>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10</w:t>
            </w:r>
          </w:p>
        </w:tc>
        <w:tc>
          <w:tcPr>
            <w:tcW w:w="2303" w:type="dxa"/>
            <w:tcBorders>
              <w:top w:val="single" w:sz="8" w:space="0" w:color="auto"/>
              <w:left w:val="single" w:sz="8" w:space="0" w:color="auto"/>
              <w:bottom w:val="single" w:sz="8" w:space="0" w:color="auto"/>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2 Mio.</w:t>
            </w:r>
          </w:p>
        </w:tc>
        <w:tc>
          <w:tcPr>
            <w:tcW w:w="2303" w:type="dxa"/>
            <w:tcBorders>
              <w:top w:val="single" w:sz="8" w:space="0" w:color="auto"/>
              <w:left w:val="single" w:sz="8" w:space="0" w:color="auto"/>
              <w:bottom w:val="single" w:sz="8" w:space="0" w:color="auto"/>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2 Mio</w:t>
            </w:r>
          </w:p>
        </w:tc>
      </w:tr>
      <w:tr w:rsidR="00946221" w:rsidRPr="001A21C2" w:rsidTr="00F128FA">
        <w:trPr>
          <w:trHeight w:hRule="exact" w:val="340"/>
          <w:jc w:val="center"/>
        </w:trPr>
        <w:tc>
          <w:tcPr>
            <w:tcW w:w="2303" w:type="dxa"/>
            <w:vAlign w:val="center"/>
          </w:tcPr>
          <w:p w:rsidR="00C0541B" w:rsidRPr="001A21C2" w:rsidRDefault="00C0541B" w:rsidP="001E725A">
            <w:pPr>
              <w:spacing w:line="240" w:lineRule="auto"/>
              <w:jc w:val="both"/>
              <w:rPr>
                <w:rFonts w:ascii="Tahoma" w:hAnsi="Tahoma" w:cs="Tahoma"/>
                <w:sz w:val="18"/>
                <w:szCs w:val="18"/>
              </w:rPr>
            </w:pPr>
            <w:r w:rsidRPr="001A21C2">
              <w:rPr>
                <w:rFonts w:ascii="Tahoma" w:hAnsi="Tahoma" w:cs="Tahoma"/>
                <w:sz w:val="18"/>
                <w:szCs w:val="18"/>
              </w:rPr>
              <w:t>Kleines Unternehmen</w:t>
            </w:r>
          </w:p>
        </w:tc>
        <w:tc>
          <w:tcPr>
            <w:tcW w:w="2303" w:type="dxa"/>
            <w:tcBorders>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50</w:t>
            </w:r>
          </w:p>
        </w:tc>
        <w:tc>
          <w:tcPr>
            <w:tcW w:w="2303" w:type="dxa"/>
            <w:tcBorders>
              <w:top w:val="single" w:sz="8" w:space="0" w:color="auto"/>
              <w:left w:val="single" w:sz="8" w:space="0" w:color="auto"/>
              <w:bottom w:val="single" w:sz="8" w:space="0" w:color="auto"/>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10 Mio.</w:t>
            </w:r>
          </w:p>
        </w:tc>
        <w:tc>
          <w:tcPr>
            <w:tcW w:w="2303" w:type="dxa"/>
            <w:tcBorders>
              <w:top w:val="single" w:sz="8" w:space="0" w:color="auto"/>
              <w:left w:val="single" w:sz="8" w:space="0" w:color="auto"/>
              <w:bottom w:val="single" w:sz="8" w:space="0" w:color="auto"/>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10 Mio.</w:t>
            </w:r>
          </w:p>
        </w:tc>
      </w:tr>
      <w:tr w:rsidR="00C0541B" w:rsidRPr="001A21C2" w:rsidTr="00F128FA">
        <w:trPr>
          <w:trHeight w:hRule="exact" w:val="340"/>
          <w:jc w:val="center"/>
        </w:trPr>
        <w:tc>
          <w:tcPr>
            <w:tcW w:w="2303" w:type="dxa"/>
            <w:vAlign w:val="center"/>
          </w:tcPr>
          <w:p w:rsidR="00C0541B" w:rsidRPr="001A21C2" w:rsidRDefault="00C0541B" w:rsidP="001E725A">
            <w:pPr>
              <w:spacing w:line="240" w:lineRule="auto"/>
              <w:jc w:val="both"/>
              <w:rPr>
                <w:rFonts w:ascii="Tahoma" w:hAnsi="Tahoma" w:cs="Tahoma"/>
                <w:sz w:val="18"/>
                <w:szCs w:val="18"/>
              </w:rPr>
            </w:pPr>
            <w:r w:rsidRPr="001A21C2">
              <w:rPr>
                <w:rFonts w:ascii="Tahoma" w:hAnsi="Tahoma" w:cs="Tahoma"/>
                <w:sz w:val="18"/>
                <w:szCs w:val="18"/>
              </w:rPr>
              <w:t>Mittleres Unternehmen</w:t>
            </w:r>
          </w:p>
        </w:tc>
        <w:tc>
          <w:tcPr>
            <w:tcW w:w="2303" w:type="dxa"/>
            <w:tcBorders>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250</w:t>
            </w:r>
          </w:p>
        </w:tc>
        <w:tc>
          <w:tcPr>
            <w:tcW w:w="2303" w:type="dxa"/>
            <w:tcBorders>
              <w:top w:val="single" w:sz="8" w:space="0" w:color="auto"/>
              <w:left w:val="single" w:sz="8" w:space="0" w:color="auto"/>
              <w:bottom w:val="single" w:sz="8" w:space="0" w:color="auto"/>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50 Mio.</w:t>
            </w:r>
          </w:p>
        </w:tc>
        <w:tc>
          <w:tcPr>
            <w:tcW w:w="2303" w:type="dxa"/>
            <w:tcBorders>
              <w:top w:val="single" w:sz="8" w:space="0" w:color="auto"/>
              <w:left w:val="single" w:sz="8" w:space="0" w:color="auto"/>
              <w:bottom w:val="single" w:sz="8" w:space="0" w:color="auto"/>
              <w:right w:val="single" w:sz="8" w:space="0" w:color="auto"/>
            </w:tcBorders>
            <w:vAlign w:val="center"/>
          </w:tcPr>
          <w:p w:rsidR="00C0541B" w:rsidRPr="001A21C2" w:rsidRDefault="00C0541B" w:rsidP="00F128FA">
            <w:pPr>
              <w:spacing w:line="240" w:lineRule="auto"/>
              <w:jc w:val="center"/>
              <w:rPr>
                <w:rFonts w:ascii="Tahoma" w:hAnsi="Tahoma" w:cs="Tahoma"/>
                <w:sz w:val="18"/>
                <w:szCs w:val="18"/>
              </w:rPr>
            </w:pPr>
            <w:r w:rsidRPr="001A21C2">
              <w:rPr>
                <w:rFonts w:ascii="Tahoma" w:hAnsi="Tahoma" w:cs="Tahoma"/>
                <w:sz w:val="18"/>
                <w:szCs w:val="18"/>
              </w:rPr>
              <w:t>&lt; 43 Mio.</w:t>
            </w:r>
          </w:p>
        </w:tc>
      </w:tr>
      <w:bookmarkEnd w:id="66"/>
    </w:tbl>
    <w:p w:rsidR="006B1279" w:rsidRPr="001A21C2" w:rsidRDefault="006B1279" w:rsidP="006B1279">
      <w:pPr>
        <w:rPr>
          <w:rFonts w:ascii="Tahoma" w:hAnsi="Tahoma" w:cs="Tahoma"/>
        </w:rPr>
      </w:pPr>
    </w:p>
    <w:p w:rsidR="006B1279" w:rsidRPr="001A21C2" w:rsidRDefault="006B1279" w:rsidP="006B1279">
      <w:pPr>
        <w:pStyle w:val="Default"/>
        <w:rPr>
          <w:rFonts w:ascii="Tahoma" w:hAnsi="Tahoma" w:cs="Tahoma"/>
          <w:bCs/>
          <w:color w:val="auto"/>
          <w:sz w:val="22"/>
          <w:szCs w:val="22"/>
        </w:rPr>
      </w:pPr>
    </w:p>
    <w:p w:rsidR="006B1279" w:rsidRPr="001A21C2" w:rsidRDefault="006B1279" w:rsidP="006B1279">
      <w:pPr>
        <w:jc w:val="both"/>
        <w:rPr>
          <w:rFonts w:ascii="Tahoma" w:hAnsi="Tahoma" w:cs="Tahoma"/>
        </w:rPr>
      </w:pPr>
      <w:r w:rsidRPr="001A21C2">
        <w:rPr>
          <w:rFonts w:ascii="Tahoma" w:hAnsi="Tahoma" w:cs="Tahoma"/>
        </w:rPr>
        <w:t xml:space="preserve">Für Fragen stehen Ihnen die Mitarbeiter der </w:t>
      </w:r>
      <w:r w:rsidR="001A21C2">
        <w:rPr>
          <w:rFonts w:ascii="Tahoma" w:hAnsi="Tahoma" w:cs="Tahoma"/>
        </w:rPr>
        <w:t>Wirtschaftsagentur Burgenland GmbH</w:t>
      </w:r>
      <w:r w:rsidRPr="001A21C2">
        <w:rPr>
          <w:rFonts w:ascii="Tahoma" w:hAnsi="Tahoma" w:cs="Tahoma"/>
        </w:rPr>
        <w:t xml:space="preserve"> telefonisch und persönlich gerne zur Verfügung. Bei persönlichen Terminen ersuchen wir um vorherige Terminvereinbarungen, damit der jeweilige Sachbearbeiter sich auch ausreichend Zeit für Ihr Anliegen nehmen kann.</w:t>
      </w:r>
    </w:p>
    <w:p w:rsidR="006B1279" w:rsidRPr="001A21C2" w:rsidRDefault="006B1279" w:rsidP="006B1279">
      <w:pPr>
        <w:pStyle w:val="Default"/>
        <w:rPr>
          <w:rFonts w:ascii="Tahoma" w:hAnsi="Tahoma" w:cs="Tahoma"/>
          <w:bCs/>
          <w:color w:val="auto"/>
          <w:sz w:val="22"/>
          <w:szCs w:val="22"/>
        </w:rPr>
      </w:pPr>
    </w:p>
    <w:p w:rsidR="006B1279" w:rsidRPr="001A21C2" w:rsidRDefault="001A21C2" w:rsidP="006B1279">
      <w:pPr>
        <w:pStyle w:val="Default"/>
        <w:rPr>
          <w:rFonts w:ascii="Tahoma" w:hAnsi="Tahoma" w:cs="Tahoma"/>
          <w:bCs/>
          <w:color w:val="auto"/>
          <w:sz w:val="22"/>
          <w:szCs w:val="22"/>
        </w:rPr>
      </w:pPr>
      <w:r>
        <w:rPr>
          <w:rFonts w:ascii="Tahoma" w:hAnsi="Tahoma" w:cs="Tahoma"/>
          <w:bCs/>
          <w:color w:val="auto"/>
          <w:sz w:val="22"/>
          <w:szCs w:val="22"/>
        </w:rPr>
        <w:t>Wirtschaftsagentur Burgenland GmbH</w:t>
      </w:r>
    </w:p>
    <w:p w:rsidR="006B1279" w:rsidRPr="001A21C2" w:rsidRDefault="006B1279" w:rsidP="006B1279">
      <w:pPr>
        <w:pStyle w:val="Default"/>
        <w:rPr>
          <w:rFonts w:ascii="Tahoma" w:hAnsi="Tahoma" w:cs="Tahoma"/>
          <w:bCs/>
          <w:color w:val="auto"/>
          <w:sz w:val="22"/>
          <w:szCs w:val="22"/>
        </w:rPr>
      </w:pPr>
      <w:r w:rsidRPr="001A21C2">
        <w:rPr>
          <w:rFonts w:ascii="Tahoma" w:hAnsi="Tahoma" w:cs="Tahoma"/>
          <w:bCs/>
          <w:color w:val="auto"/>
          <w:sz w:val="22"/>
          <w:szCs w:val="22"/>
        </w:rPr>
        <w:t>Marktstraße 3</w:t>
      </w:r>
    </w:p>
    <w:p w:rsidR="006B1279" w:rsidRPr="001A21C2" w:rsidRDefault="006B1279" w:rsidP="006B1279">
      <w:pPr>
        <w:pStyle w:val="Default"/>
        <w:rPr>
          <w:rFonts w:ascii="Tahoma" w:hAnsi="Tahoma" w:cs="Tahoma"/>
          <w:bCs/>
          <w:color w:val="auto"/>
          <w:sz w:val="22"/>
          <w:szCs w:val="22"/>
        </w:rPr>
      </w:pPr>
      <w:r w:rsidRPr="001A21C2">
        <w:rPr>
          <w:rFonts w:ascii="Tahoma" w:hAnsi="Tahoma" w:cs="Tahoma"/>
          <w:bCs/>
          <w:color w:val="auto"/>
          <w:sz w:val="22"/>
          <w:szCs w:val="22"/>
        </w:rPr>
        <w:t>7000 Eisenstadt</w:t>
      </w:r>
    </w:p>
    <w:p w:rsidR="006B1279" w:rsidRPr="001A21C2" w:rsidRDefault="006B1279" w:rsidP="006B1279">
      <w:pPr>
        <w:pStyle w:val="Default"/>
        <w:rPr>
          <w:rFonts w:ascii="Tahoma" w:hAnsi="Tahoma" w:cs="Tahoma"/>
          <w:bCs/>
          <w:color w:val="auto"/>
          <w:sz w:val="22"/>
          <w:szCs w:val="22"/>
        </w:rPr>
      </w:pPr>
      <w:r w:rsidRPr="001A21C2">
        <w:rPr>
          <w:rFonts w:ascii="Tahoma" w:hAnsi="Tahoma" w:cs="Tahoma"/>
          <w:bCs/>
          <w:color w:val="auto"/>
          <w:sz w:val="22"/>
          <w:szCs w:val="22"/>
        </w:rPr>
        <w:t>Tel.: 05 - 9010 - 21 - 0</w:t>
      </w:r>
    </w:p>
    <w:p w:rsidR="006B1279" w:rsidRPr="001A21C2" w:rsidRDefault="006B1279" w:rsidP="006B1279">
      <w:pPr>
        <w:pStyle w:val="Default"/>
        <w:rPr>
          <w:rFonts w:ascii="Tahoma" w:hAnsi="Tahoma" w:cs="Tahoma"/>
          <w:bCs/>
          <w:color w:val="auto"/>
          <w:sz w:val="22"/>
          <w:szCs w:val="22"/>
        </w:rPr>
      </w:pPr>
      <w:r w:rsidRPr="001A21C2">
        <w:rPr>
          <w:rFonts w:ascii="Tahoma" w:hAnsi="Tahoma" w:cs="Tahoma"/>
          <w:bCs/>
          <w:color w:val="auto"/>
          <w:sz w:val="22"/>
          <w:szCs w:val="22"/>
        </w:rPr>
        <w:t>Fax: 05 - 9010 - 2110</w:t>
      </w:r>
    </w:p>
    <w:p w:rsidR="006B1279" w:rsidRPr="001A21C2" w:rsidRDefault="006B1279" w:rsidP="006B1279">
      <w:pPr>
        <w:pStyle w:val="Default"/>
        <w:rPr>
          <w:rFonts w:ascii="Tahoma" w:hAnsi="Tahoma" w:cs="Tahoma"/>
          <w:bCs/>
          <w:color w:val="auto"/>
          <w:sz w:val="22"/>
          <w:szCs w:val="22"/>
        </w:rPr>
      </w:pPr>
      <w:r w:rsidRPr="001A21C2">
        <w:rPr>
          <w:rFonts w:ascii="Tahoma" w:hAnsi="Tahoma" w:cs="Tahoma"/>
          <w:bCs/>
          <w:color w:val="auto"/>
          <w:sz w:val="22"/>
          <w:szCs w:val="22"/>
        </w:rPr>
        <w:t xml:space="preserve">Email: </w:t>
      </w:r>
      <w:hyperlink r:id="rId17" w:history="1">
        <w:r w:rsidRPr="004202DD">
          <w:rPr>
            <w:rStyle w:val="Hyperlink"/>
            <w:rFonts w:ascii="Tahoma" w:hAnsi="Tahoma" w:cs="Tahoma"/>
            <w:bCs/>
            <w:sz w:val="22"/>
            <w:szCs w:val="22"/>
          </w:rPr>
          <w:t>office@wirtschaft</w:t>
        </w:r>
        <w:r w:rsidR="00213B47" w:rsidRPr="004202DD">
          <w:rPr>
            <w:rStyle w:val="Hyperlink"/>
            <w:rFonts w:ascii="Tahoma" w:hAnsi="Tahoma" w:cs="Tahoma"/>
            <w:bCs/>
            <w:sz w:val="22"/>
            <w:szCs w:val="22"/>
          </w:rPr>
          <w:t>sagentur</w:t>
        </w:r>
        <w:r w:rsidRPr="004202DD">
          <w:rPr>
            <w:rStyle w:val="Hyperlink"/>
            <w:rFonts w:ascii="Tahoma" w:hAnsi="Tahoma" w:cs="Tahoma"/>
            <w:bCs/>
            <w:sz w:val="22"/>
            <w:szCs w:val="22"/>
          </w:rPr>
          <w:t>-burgenland.at</w:t>
        </w:r>
      </w:hyperlink>
      <w:bookmarkStart w:id="79" w:name="_GoBack"/>
      <w:bookmarkEnd w:id="79"/>
    </w:p>
    <w:p w:rsidR="006B1279" w:rsidRDefault="006B1279" w:rsidP="006B1279">
      <w:pPr>
        <w:pStyle w:val="Default"/>
        <w:rPr>
          <w:rFonts w:ascii="Tahoma" w:hAnsi="Tahoma" w:cs="Tahoma"/>
          <w:bCs/>
          <w:color w:val="auto"/>
          <w:sz w:val="22"/>
          <w:szCs w:val="22"/>
        </w:rPr>
      </w:pPr>
    </w:p>
    <w:p w:rsidR="002B2246" w:rsidRDefault="002B2246" w:rsidP="006B1279">
      <w:pPr>
        <w:pStyle w:val="Default"/>
        <w:rPr>
          <w:rFonts w:ascii="Tahoma" w:hAnsi="Tahoma" w:cs="Tahoma"/>
          <w:bCs/>
          <w:color w:val="auto"/>
          <w:sz w:val="22"/>
          <w:szCs w:val="22"/>
        </w:rPr>
      </w:pPr>
    </w:p>
    <w:p w:rsidR="00B94BF2" w:rsidRDefault="002B2246" w:rsidP="006B1279">
      <w:pPr>
        <w:pStyle w:val="Default"/>
        <w:rPr>
          <w:rFonts w:ascii="Tahoma" w:hAnsi="Tahoma" w:cs="Tahoma"/>
          <w:bCs/>
          <w:color w:val="auto"/>
          <w:sz w:val="22"/>
          <w:szCs w:val="22"/>
        </w:rPr>
      </w:pPr>
      <w:r>
        <w:t>Wirtschaftsagentur Burgenland GmbH</w:t>
      </w:r>
    </w:p>
    <w:p w:rsidR="00B94BF2" w:rsidRDefault="002B2246" w:rsidP="006B1279">
      <w:pPr>
        <w:pStyle w:val="Default"/>
      </w:pPr>
      <w:r w:rsidRPr="00285344">
        <w:t>Zweigstelle Güssing</w:t>
      </w:r>
    </w:p>
    <w:p w:rsidR="002B2246" w:rsidRDefault="002B2246" w:rsidP="006B1279">
      <w:pPr>
        <w:pStyle w:val="Default"/>
      </w:pPr>
      <w:r>
        <w:t>Technologiezentrum</w:t>
      </w:r>
    </w:p>
    <w:p w:rsidR="002B2246" w:rsidRPr="001A21C2" w:rsidRDefault="002B2246" w:rsidP="006B1279">
      <w:pPr>
        <w:pStyle w:val="Default"/>
        <w:rPr>
          <w:rFonts w:ascii="Tahoma" w:hAnsi="Tahoma" w:cs="Tahoma"/>
          <w:bCs/>
          <w:color w:val="auto"/>
          <w:sz w:val="22"/>
          <w:szCs w:val="22"/>
        </w:rPr>
      </w:pPr>
      <w:r>
        <w:t>Europastraße 1, 7540 Güssing</w:t>
      </w:r>
    </w:p>
    <w:sectPr w:rsidR="002B2246" w:rsidRPr="001A21C2" w:rsidSect="00071837">
      <w:headerReference w:type="default" r:id="rId18"/>
      <w:footerReference w:type="default" r:id="rId19"/>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9F" w:rsidRDefault="00FD6A9F" w:rsidP="003950A1">
      <w:pPr>
        <w:spacing w:after="0" w:line="240" w:lineRule="auto"/>
      </w:pPr>
      <w:r>
        <w:separator/>
      </w:r>
    </w:p>
  </w:endnote>
  <w:endnote w:type="continuationSeparator" w:id="0">
    <w:p w:rsidR="00FD6A9F" w:rsidRDefault="00FD6A9F" w:rsidP="0039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Corr">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tr w:rsidR="00FD6A9F">
      <w:trPr>
        <w:trHeight w:val="727"/>
      </w:trPr>
      <w:tc>
        <w:tcPr>
          <w:tcW w:w="4000" w:type="pct"/>
          <w:tcBorders>
            <w:right w:val="triple" w:sz="4" w:space="0" w:color="4F81BD"/>
          </w:tcBorders>
        </w:tcPr>
        <w:p w:rsidR="00FD6A9F" w:rsidRDefault="00FD6A9F" w:rsidP="00890A67">
          <w:pPr>
            <w:tabs>
              <w:tab w:val="left" w:pos="620"/>
              <w:tab w:val="center" w:pos="4320"/>
            </w:tabs>
            <w:jc w:val="center"/>
            <w:rPr>
              <w:rFonts w:ascii="Cambria" w:eastAsia="Times New Roman" w:hAnsi="Cambria"/>
              <w:sz w:val="20"/>
              <w:szCs w:val="20"/>
            </w:rPr>
          </w:pPr>
        </w:p>
      </w:tc>
      <w:tc>
        <w:tcPr>
          <w:tcW w:w="1000" w:type="pct"/>
          <w:tcBorders>
            <w:left w:val="triple" w:sz="4" w:space="0" w:color="4F81BD"/>
          </w:tcBorders>
        </w:tcPr>
        <w:p w:rsidR="00FD6A9F" w:rsidRPr="00254F23" w:rsidRDefault="00FD6A9F">
          <w:pPr>
            <w:tabs>
              <w:tab w:val="left" w:pos="1490"/>
            </w:tabs>
            <w:rPr>
              <w:rFonts w:ascii="Tahoma" w:hAnsi="Tahoma" w:cs="Tahoma"/>
              <w:sz w:val="16"/>
              <w:szCs w:val="16"/>
            </w:rPr>
          </w:pPr>
          <w:r w:rsidRPr="00254F23">
            <w:rPr>
              <w:rFonts w:ascii="Tahoma" w:hAnsi="Tahoma" w:cs="Tahoma"/>
              <w:sz w:val="16"/>
              <w:szCs w:val="16"/>
            </w:rPr>
            <w:fldChar w:fldCharType="begin"/>
          </w:r>
          <w:r w:rsidRPr="00254F23">
            <w:rPr>
              <w:rFonts w:ascii="Tahoma" w:hAnsi="Tahoma" w:cs="Tahoma"/>
              <w:sz w:val="16"/>
              <w:szCs w:val="16"/>
            </w:rPr>
            <w:instrText xml:space="preserve"> PAGE    \* MERGEFORMAT </w:instrText>
          </w:r>
          <w:r w:rsidRPr="00254F23">
            <w:rPr>
              <w:rFonts w:ascii="Tahoma" w:hAnsi="Tahoma" w:cs="Tahoma"/>
              <w:sz w:val="16"/>
              <w:szCs w:val="16"/>
            </w:rPr>
            <w:fldChar w:fldCharType="separate"/>
          </w:r>
          <w:r w:rsidR="004202DD">
            <w:rPr>
              <w:rFonts w:ascii="Tahoma" w:hAnsi="Tahoma" w:cs="Tahoma"/>
              <w:noProof/>
              <w:sz w:val="16"/>
              <w:szCs w:val="16"/>
            </w:rPr>
            <w:t>21</w:t>
          </w:r>
          <w:r w:rsidRPr="00254F23">
            <w:rPr>
              <w:rFonts w:ascii="Tahoma" w:hAnsi="Tahoma" w:cs="Tahoma"/>
              <w:noProof/>
              <w:sz w:val="16"/>
              <w:szCs w:val="16"/>
            </w:rPr>
            <w:fldChar w:fldCharType="end"/>
          </w:r>
        </w:p>
      </w:tc>
    </w:tr>
  </w:tbl>
  <w:p w:rsidR="00FD6A9F" w:rsidRPr="00254F23" w:rsidRDefault="00FD6A9F" w:rsidP="00254F23">
    <w:pPr>
      <w:pStyle w:val="Fuzeile"/>
      <w:spacing w:after="0" w:line="240" w:lineRule="auto"/>
      <w:rPr>
        <w:rFonts w:ascii="Tahoma" w:hAnsi="Tahoma" w:cs="Tahoma"/>
        <w:sz w:val="16"/>
        <w:szCs w:val="16"/>
      </w:rPr>
    </w:pPr>
    <w:r w:rsidRPr="00254F23">
      <w:rPr>
        <w:rFonts w:ascii="Tahoma" w:hAnsi="Tahoma" w:cs="Tahoma"/>
        <w:sz w:val="16"/>
        <w:szCs w:val="16"/>
      </w:rPr>
      <w:t>Version 1.0</w:t>
    </w:r>
    <w:r w:rsidR="00D02E42" w:rsidRPr="00254F23">
      <w:rPr>
        <w:rFonts w:ascii="Tahoma" w:hAnsi="Tahoma" w:cs="Tahoma"/>
        <w:sz w:val="16"/>
        <w:szCs w:val="16"/>
      </w:rPr>
      <w:t xml:space="preserve"> Jänner 2021</w:t>
    </w:r>
  </w:p>
  <w:p w:rsidR="00FD6A9F" w:rsidRDefault="00FD6A9F">
    <w:pPr>
      <w:pStyle w:val="Fuzeile"/>
    </w:pPr>
    <w:r>
      <w:t>Stand: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9F" w:rsidRDefault="00FD6A9F" w:rsidP="003950A1">
      <w:pPr>
        <w:spacing w:after="0" w:line="240" w:lineRule="auto"/>
      </w:pPr>
      <w:r>
        <w:separator/>
      </w:r>
    </w:p>
  </w:footnote>
  <w:footnote w:type="continuationSeparator" w:id="0">
    <w:p w:rsidR="00FD6A9F" w:rsidRDefault="00FD6A9F" w:rsidP="0039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9F" w:rsidRDefault="00FD6A9F" w:rsidP="00BB5563">
    <w:pPr>
      <w:pStyle w:val="Kopfzeile"/>
      <w:pBdr>
        <w:bottom w:val="single" w:sz="6" w:space="1" w:color="auto"/>
      </w:pBdr>
    </w:pPr>
    <w:r>
      <w:rPr>
        <w:noProof/>
        <w:lang w:eastAsia="de-AT"/>
      </w:rPr>
      <w:tab/>
    </w:r>
    <w:r>
      <w:rPr>
        <w:noProof/>
        <w:lang w:eastAsia="de-AT"/>
      </w:rPr>
      <w:tab/>
    </w:r>
    <w:r w:rsidRPr="008C1261">
      <w:rPr>
        <w:noProof/>
        <w:lang w:val="de-AT" w:eastAsia="de-AT"/>
      </w:rPr>
      <w:drawing>
        <wp:inline distT="0" distB="0" distL="0" distR="0" wp14:anchorId="4249E46F" wp14:editId="27CD490C">
          <wp:extent cx="2160000" cy="572400"/>
          <wp:effectExtent l="0" t="0" r="0" b="0"/>
          <wp:docPr id="3" name="Grafik 3" descr="K:\WiBuG-Mitarbeiterinfos\Wirtschaftsagentur Burgenland\Logo und Anwendung\WAB20_Logo2020_RGB_1920px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iBuG-Mitarbeiterinfos\Wirtschaftsagentur Burgenland\Logo und Anwendung\WAB20_Logo2020_RGB_1920px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7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748"/>
    <w:multiLevelType w:val="hybridMultilevel"/>
    <w:tmpl w:val="AA84151A"/>
    <w:lvl w:ilvl="0" w:tplc="7324D042">
      <w:start w:val="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4F023D"/>
    <w:multiLevelType w:val="hybridMultilevel"/>
    <w:tmpl w:val="33C20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90479"/>
    <w:multiLevelType w:val="hybridMultilevel"/>
    <w:tmpl w:val="773461F8"/>
    <w:lvl w:ilvl="0" w:tplc="0C070005">
      <w:start w:val="1"/>
      <w:numFmt w:val="bullet"/>
      <w:lvlText w:val=""/>
      <w:lvlJc w:val="left"/>
      <w:pPr>
        <w:ind w:left="-723" w:hanging="360"/>
      </w:pPr>
      <w:rPr>
        <w:rFonts w:ascii="Wingdings" w:hAnsi="Wingdings" w:hint="default"/>
      </w:rPr>
    </w:lvl>
    <w:lvl w:ilvl="1" w:tplc="04070019" w:tentative="1">
      <w:start w:val="1"/>
      <w:numFmt w:val="lowerLetter"/>
      <w:lvlText w:val="%2."/>
      <w:lvlJc w:val="left"/>
      <w:pPr>
        <w:ind w:left="-3" w:hanging="360"/>
      </w:pPr>
    </w:lvl>
    <w:lvl w:ilvl="2" w:tplc="0407001B" w:tentative="1">
      <w:start w:val="1"/>
      <w:numFmt w:val="lowerRoman"/>
      <w:lvlText w:val="%3."/>
      <w:lvlJc w:val="right"/>
      <w:pPr>
        <w:ind w:left="717" w:hanging="180"/>
      </w:pPr>
    </w:lvl>
    <w:lvl w:ilvl="3" w:tplc="0407000F" w:tentative="1">
      <w:start w:val="1"/>
      <w:numFmt w:val="decimal"/>
      <w:lvlText w:val="%4."/>
      <w:lvlJc w:val="left"/>
      <w:pPr>
        <w:ind w:left="1437" w:hanging="360"/>
      </w:pPr>
    </w:lvl>
    <w:lvl w:ilvl="4" w:tplc="04070019" w:tentative="1">
      <w:start w:val="1"/>
      <w:numFmt w:val="lowerLetter"/>
      <w:lvlText w:val="%5."/>
      <w:lvlJc w:val="left"/>
      <w:pPr>
        <w:ind w:left="2157" w:hanging="360"/>
      </w:pPr>
    </w:lvl>
    <w:lvl w:ilvl="5" w:tplc="0407001B" w:tentative="1">
      <w:start w:val="1"/>
      <w:numFmt w:val="lowerRoman"/>
      <w:lvlText w:val="%6."/>
      <w:lvlJc w:val="right"/>
      <w:pPr>
        <w:ind w:left="2877" w:hanging="180"/>
      </w:pPr>
    </w:lvl>
    <w:lvl w:ilvl="6" w:tplc="0407000F" w:tentative="1">
      <w:start w:val="1"/>
      <w:numFmt w:val="decimal"/>
      <w:lvlText w:val="%7."/>
      <w:lvlJc w:val="left"/>
      <w:pPr>
        <w:ind w:left="3597" w:hanging="360"/>
      </w:pPr>
    </w:lvl>
    <w:lvl w:ilvl="7" w:tplc="04070019" w:tentative="1">
      <w:start w:val="1"/>
      <w:numFmt w:val="lowerLetter"/>
      <w:lvlText w:val="%8."/>
      <w:lvlJc w:val="left"/>
      <w:pPr>
        <w:ind w:left="4317" w:hanging="360"/>
      </w:pPr>
    </w:lvl>
    <w:lvl w:ilvl="8" w:tplc="0407001B" w:tentative="1">
      <w:start w:val="1"/>
      <w:numFmt w:val="lowerRoman"/>
      <w:lvlText w:val="%9."/>
      <w:lvlJc w:val="right"/>
      <w:pPr>
        <w:ind w:left="5037" w:hanging="180"/>
      </w:pPr>
    </w:lvl>
  </w:abstractNum>
  <w:abstractNum w:abstractNumId="3" w15:restartNumberingAfterBreak="0">
    <w:nsid w:val="14C206AA"/>
    <w:multiLevelType w:val="hybridMultilevel"/>
    <w:tmpl w:val="8A067F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B81138"/>
    <w:multiLevelType w:val="hybridMultilevel"/>
    <w:tmpl w:val="8D50B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4318BE"/>
    <w:multiLevelType w:val="hybridMultilevel"/>
    <w:tmpl w:val="CC92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262472"/>
    <w:multiLevelType w:val="hybridMultilevel"/>
    <w:tmpl w:val="45F07C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E2645CE"/>
    <w:multiLevelType w:val="hybridMultilevel"/>
    <w:tmpl w:val="54661C78"/>
    <w:lvl w:ilvl="0" w:tplc="B9F8065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E567794"/>
    <w:multiLevelType w:val="hybridMultilevel"/>
    <w:tmpl w:val="12AEF458"/>
    <w:lvl w:ilvl="0" w:tplc="1EA6110A">
      <w:start w:val="7"/>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9956C5"/>
    <w:multiLevelType w:val="hybridMultilevel"/>
    <w:tmpl w:val="05248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4D5176"/>
    <w:multiLevelType w:val="hybridMultilevel"/>
    <w:tmpl w:val="FCBA0DD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3D84502"/>
    <w:multiLevelType w:val="hybridMultilevel"/>
    <w:tmpl w:val="4AD07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0C11CA"/>
    <w:multiLevelType w:val="hybridMultilevel"/>
    <w:tmpl w:val="291C5BDE"/>
    <w:lvl w:ilvl="0" w:tplc="0C070005">
      <w:start w:val="1"/>
      <w:numFmt w:val="bullet"/>
      <w:lvlText w:val=""/>
      <w:lvlJc w:val="left"/>
      <w:pPr>
        <w:ind w:left="-723" w:hanging="360"/>
      </w:pPr>
      <w:rPr>
        <w:rFonts w:ascii="Wingdings" w:hAnsi="Wingdings" w:hint="default"/>
      </w:rPr>
    </w:lvl>
    <w:lvl w:ilvl="1" w:tplc="04070019" w:tentative="1">
      <w:start w:val="1"/>
      <w:numFmt w:val="lowerLetter"/>
      <w:lvlText w:val="%2."/>
      <w:lvlJc w:val="left"/>
      <w:pPr>
        <w:ind w:left="-3" w:hanging="360"/>
      </w:pPr>
    </w:lvl>
    <w:lvl w:ilvl="2" w:tplc="0407001B" w:tentative="1">
      <w:start w:val="1"/>
      <w:numFmt w:val="lowerRoman"/>
      <w:lvlText w:val="%3."/>
      <w:lvlJc w:val="right"/>
      <w:pPr>
        <w:ind w:left="717" w:hanging="180"/>
      </w:pPr>
    </w:lvl>
    <w:lvl w:ilvl="3" w:tplc="0407000F" w:tentative="1">
      <w:start w:val="1"/>
      <w:numFmt w:val="decimal"/>
      <w:lvlText w:val="%4."/>
      <w:lvlJc w:val="left"/>
      <w:pPr>
        <w:ind w:left="1437" w:hanging="360"/>
      </w:pPr>
    </w:lvl>
    <w:lvl w:ilvl="4" w:tplc="04070019" w:tentative="1">
      <w:start w:val="1"/>
      <w:numFmt w:val="lowerLetter"/>
      <w:lvlText w:val="%5."/>
      <w:lvlJc w:val="left"/>
      <w:pPr>
        <w:ind w:left="2157" w:hanging="360"/>
      </w:pPr>
    </w:lvl>
    <w:lvl w:ilvl="5" w:tplc="0407001B" w:tentative="1">
      <w:start w:val="1"/>
      <w:numFmt w:val="lowerRoman"/>
      <w:lvlText w:val="%6."/>
      <w:lvlJc w:val="right"/>
      <w:pPr>
        <w:ind w:left="2877" w:hanging="180"/>
      </w:pPr>
    </w:lvl>
    <w:lvl w:ilvl="6" w:tplc="0407000F" w:tentative="1">
      <w:start w:val="1"/>
      <w:numFmt w:val="decimal"/>
      <w:lvlText w:val="%7."/>
      <w:lvlJc w:val="left"/>
      <w:pPr>
        <w:ind w:left="3597" w:hanging="360"/>
      </w:pPr>
    </w:lvl>
    <w:lvl w:ilvl="7" w:tplc="04070019" w:tentative="1">
      <w:start w:val="1"/>
      <w:numFmt w:val="lowerLetter"/>
      <w:lvlText w:val="%8."/>
      <w:lvlJc w:val="left"/>
      <w:pPr>
        <w:ind w:left="4317" w:hanging="360"/>
      </w:pPr>
    </w:lvl>
    <w:lvl w:ilvl="8" w:tplc="0407001B" w:tentative="1">
      <w:start w:val="1"/>
      <w:numFmt w:val="lowerRoman"/>
      <w:lvlText w:val="%9."/>
      <w:lvlJc w:val="right"/>
      <w:pPr>
        <w:ind w:left="5037" w:hanging="180"/>
      </w:pPr>
    </w:lvl>
  </w:abstractNum>
  <w:abstractNum w:abstractNumId="13" w15:restartNumberingAfterBreak="0">
    <w:nsid w:val="25A4487B"/>
    <w:multiLevelType w:val="hybridMultilevel"/>
    <w:tmpl w:val="FD427F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6E483B"/>
    <w:multiLevelType w:val="hybridMultilevel"/>
    <w:tmpl w:val="910056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BB03629"/>
    <w:multiLevelType w:val="hybridMultilevel"/>
    <w:tmpl w:val="D24A0CEA"/>
    <w:lvl w:ilvl="0" w:tplc="A0D46B10">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2BF21F1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505C84"/>
    <w:multiLevelType w:val="hybridMultilevel"/>
    <w:tmpl w:val="FAF8AD9C"/>
    <w:lvl w:ilvl="0" w:tplc="0C070005">
      <w:start w:val="1"/>
      <w:numFmt w:val="bullet"/>
      <w:lvlText w:val=""/>
      <w:lvlJc w:val="left"/>
      <w:pPr>
        <w:ind w:left="-723" w:hanging="360"/>
      </w:pPr>
      <w:rPr>
        <w:rFonts w:ascii="Wingdings" w:hAnsi="Wingdings" w:hint="default"/>
      </w:rPr>
    </w:lvl>
    <w:lvl w:ilvl="1" w:tplc="04070019" w:tentative="1">
      <w:start w:val="1"/>
      <w:numFmt w:val="lowerLetter"/>
      <w:lvlText w:val="%2."/>
      <w:lvlJc w:val="left"/>
      <w:pPr>
        <w:ind w:left="-3" w:hanging="360"/>
      </w:pPr>
    </w:lvl>
    <w:lvl w:ilvl="2" w:tplc="0407001B" w:tentative="1">
      <w:start w:val="1"/>
      <w:numFmt w:val="lowerRoman"/>
      <w:lvlText w:val="%3."/>
      <w:lvlJc w:val="right"/>
      <w:pPr>
        <w:ind w:left="717" w:hanging="180"/>
      </w:pPr>
    </w:lvl>
    <w:lvl w:ilvl="3" w:tplc="0407000F" w:tentative="1">
      <w:start w:val="1"/>
      <w:numFmt w:val="decimal"/>
      <w:lvlText w:val="%4."/>
      <w:lvlJc w:val="left"/>
      <w:pPr>
        <w:ind w:left="1437" w:hanging="360"/>
      </w:pPr>
    </w:lvl>
    <w:lvl w:ilvl="4" w:tplc="04070019" w:tentative="1">
      <w:start w:val="1"/>
      <w:numFmt w:val="lowerLetter"/>
      <w:lvlText w:val="%5."/>
      <w:lvlJc w:val="left"/>
      <w:pPr>
        <w:ind w:left="2157" w:hanging="360"/>
      </w:pPr>
    </w:lvl>
    <w:lvl w:ilvl="5" w:tplc="0407001B" w:tentative="1">
      <w:start w:val="1"/>
      <w:numFmt w:val="lowerRoman"/>
      <w:lvlText w:val="%6."/>
      <w:lvlJc w:val="right"/>
      <w:pPr>
        <w:ind w:left="2877" w:hanging="180"/>
      </w:pPr>
    </w:lvl>
    <w:lvl w:ilvl="6" w:tplc="0407000F" w:tentative="1">
      <w:start w:val="1"/>
      <w:numFmt w:val="decimal"/>
      <w:lvlText w:val="%7."/>
      <w:lvlJc w:val="left"/>
      <w:pPr>
        <w:ind w:left="3597" w:hanging="360"/>
      </w:pPr>
    </w:lvl>
    <w:lvl w:ilvl="7" w:tplc="04070019" w:tentative="1">
      <w:start w:val="1"/>
      <w:numFmt w:val="lowerLetter"/>
      <w:lvlText w:val="%8."/>
      <w:lvlJc w:val="left"/>
      <w:pPr>
        <w:ind w:left="4317" w:hanging="360"/>
      </w:pPr>
    </w:lvl>
    <w:lvl w:ilvl="8" w:tplc="0407001B" w:tentative="1">
      <w:start w:val="1"/>
      <w:numFmt w:val="lowerRoman"/>
      <w:lvlText w:val="%9."/>
      <w:lvlJc w:val="right"/>
      <w:pPr>
        <w:ind w:left="5037" w:hanging="180"/>
      </w:pPr>
    </w:lvl>
  </w:abstractNum>
  <w:abstractNum w:abstractNumId="18" w15:restartNumberingAfterBreak="0">
    <w:nsid w:val="358C7E5E"/>
    <w:multiLevelType w:val="hybridMultilevel"/>
    <w:tmpl w:val="813A1348"/>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BA6143C"/>
    <w:multiLevelType w:val="hybridMultilevel"/>
    <w:tmpl w:val="DCE012EE"/>
    <w:lvl w:ilvl="0" w:tplc="A0D46B10">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3FC23D70"/>
    <w:multiLevelType w:val="hybridMultilevel"/>
    <w:tmpl w:val="64C2CE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726BE6"/>
    <w:multiLevelType w:val="hybridMultilevel"/>
    <w:tmpl w:val="D24A0CEA"/>
    <w:lvl w:ilvl="0" w:tplc="A0D46B10">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437E6D93"/>
    <w:multiLevelType w:val="hybridMultilevel"/>
    <w:tmpl w:val="01381D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4FE046A"/>
    <w:multiLevelType w:val="hybridMultilevel"/>
    <w:tmpl w:val="DB4C8E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BB0DCD"/>
    <w:multiLevelType w:val="multilevel"/>
    <w:tmpl w:val="330A8F42"/>
    <w:lvl w:ilvl="0">
      <w:start w:val="1"/>
      <w:numFmt w:val="decimal"/>
      <w:lvlText w:val="%1."/>
      <w:lvlJc w:val="left"/>
      <w:pPr>
        <w:ind w:left="720" w:hanging="360"/>
      </w:pPr>
      <w:rPr>
        <w:rFonts w:ascii="Calibri" w:hAnsi="Calibri" w:hint="default"/>
        <w:b/>
        <w:i w:val="0"/>
        <w:sz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asciiTheme="minorHAnsi" w:hAnsiTheme="minorHAnsi" w:hint="default"/>
        <w:sz w:val="24"/>
        <w:szCs w:val="24"/>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25" w15:restartNumberingAfterBreak="0">
    <w:nsid w:val="4D53341D"/>
    <w:multiLevelType w:val="hybridMultilevel"/>
    <w:tmpl w:val="CC88F6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BF5AD5"/>
    <w:multiLevelType w:val="hybridMultilevel"/>
    <w:tmpl w:val="AD38C73C"/>
    <w:lvl w:ilvl="0" w:tplc="0407000F">
      <w:start w:val="1"/>
      <w:numFmt w:val="decimal"/>
      <w:lvlText w:val="%1."/>
      <w:lvlJc w:val="left"/>
      <w:pPr>
        <w:ind w:left="2445" w:hanging="360"/>
      </w:pPr>
    </w:lvl>
    <w:lvl w:ilvl="1" w:tplc="04070019" w:tentative="1">
      <w:start w:val="1"/>
      <w:numFmt w:val="lowerLetter"/>
      <w:lvlText w:val="%2."/>
      <w:lvlJc w:val="left"/>
      <w:pPr>
        <w:ind w:left="3165" w:hanging="360"/>
      </w:pPr>
    </w:lvl>
    <w:lvl w:ilvl="2" w:tplc="0407001B" w:tentative="1">
      <w:start w:val="1"/>
      <w:numFmt w:val="lowerRoman"/>
      <w:lvlText w:val="%3."/>
      <w:lvlJc w:val="right"/>
      <w:pPr>
        <w:ind w:left="3885" w:hanging="180"/>
      </w:pPr>
    </w:lvl>
    <w:lvl w:ilvl="3" w:tplc="0407000F" w:tentative="1">
      <w:start w:val="1"/>
      <w:numFmt w:val="decimal"/>
      <w:lvlText w:val="%4."/>
      <w:lvlJc w:val="left"/>
      <w:pPr>
        <w:ind w:left="4605" w:hanging="360"/>
      </w:pPr>
    </w:lvl>
    <w:lvl w:ilvl="4" w:tplc="04070019" w:tentative="1">
      <w:start w:val="1"/>
      <w:numFmt w:val="lowerLetter"/>
      <w:lvlText w:val="%5."/>
      <w:lvlJc w:val="left"/>
      <w:pPr>
        <w:ind w:left="5325" w:hanging="360"/>
      </w:pPr>
    </w:lvl>
    <w:lvl w:ilvl="5" w:tplc="0407001B" w:tentative="1">
      <w:start w:val="1"/>
      <w:numFmt w:val="lowerRoman"/>
      <w:lvlText w:val="%6."/>
      <w:lvlJc w:val="right"/>
      <w:pPr>
        <w:ind w:left="6045" w:hanging="180"/>
      </w:pPr>
    </w:lvl>
    <w:lvl w:ilvl="6" w:tplc="0407000F" w:tentative="1">
      <w:start w:val="1"/>
      <w:numFmt w:val="decimal"/>
      <w:lvlText w:val="%7."/>
      <w:lvlJc w:val="left"/>
      <w:pPr>
        <w:ind w:left="6765" w:hanging="360"/>
      </w:pPr>
    </w:lvl>
    <w:lvl w:ilvl="7" w:tplc="04070019" w:tentative="1">
      <w:start w:val="1"/>
      <w:numFmt w:val="lowerLetter"/>
      <w:lvlText w:val="%8."/>
      <w:lvlJc w:val="left"/>
      <w:pPr>
        <w:ind w:left="7485" w:hanging="360"/>
      </w:pPr>
    </w:lvl>
    <w:lvl w:ilvl="8" w:tplc="0407001B" w:tentative="1">
      <w:start w:val="1"/>
      <w:numFmt w:val="lowerRoman"/>
      <w:lvlText w:val="%9."/>
      <w:lvlJc w:val="right"/>
      <w:pPr>
        <w:ind w:left="8205" w:hanging="180"/>
      </w:pPr>
    </w:lvl>
  </w:abstractNum>
  <w:abstractNum w:abstractNumId="27" w15:restartNumberingAfterBreak="0">
    <w:nsid w:val="50BD2988"/>
    <w:multiLevelType w:val="hybridMultilevel"/>
    <w:tmpl w:val="FDA09BC2"/>
    <w:lvl w:ilvl="0" w:tplc="0C070005">
      <w:start w:val="1"/>
      <w:numFmt w:val="bullet"/>
      <w:lvlText w:val=""/>
      <w:lvlJc w:val="left"/>
      <w:pPr>
        <w:ind w:left="-723" w:hanging="360"/>
      </w:pPr>
      <w:rPr>
        <w:rFonts w:ascii="Wingdings" w:hAnsi="Wingdings" w:hint="default"/>
      </w:rPr>
    </w:lvl>
    <w:lvl w:ilvl="1" w:tplc="04070019" w:tentative="1">
      <w:start w:val="1"/>
      <w:numFmt w:val="lowerLetter"/>
      <w:lvlText w:val="%2."/>
      <w:lvlJc w:val="left"/>
      <w:pPr>
        <w:ind w:left="-3" w:hanging="360"/>
      </w:pPr>
    </w:lvl>
    <w:lvl w:ilvl="2" w:tplc="0407001B" w:tentative="1">
      <w:start w:val="1"/>
      <w:numFmt w:val="lowerRoman"/>
      <w:lvlText w:val="%3."/>
      <w:lvlJc w:val="right"/>
      <w:pPr>
        <w:ind w:left="717" w:hanging="180"/>
      </w:pPr>
    </w:lvl>
    <w:lvl w:ilvl="3" w:tplc="0407000F" w:tentative="1">
      <w:start w:val="1"/>
      <w:numFmt w:val="decimal"/>
      <w:lvlText w:val="%4."/>
      <w:lvlJc w:val="left"/>
      <w:pPr>
        <w:ind w:left="1437" w:hanging="360"/>
      </w:pPr>
    </w:lvl>
    <w:lvl w:ilvl="4" w:tplc="04070019" w:tentative="1">
      <w:start w:val="1"/>
      <w:numFmt w:val="lowerLetter"/>
      <w:lvlText w:val="%5."/>
      <w:lvlJc w:val="left"/>
      <w:pPr>
        <w:ind w:left="2157" w:hanging="360"/>
      </w:pPr>
    </w:lvl>
    <w:lvl w:ilvl="5" w:tplc="0407001B" w:tentative="1">
      <w:start w:val="1"/>
      <w:numFmt w:val="lowerRoman"/>
      <w:lvlText w:val="%6."/>
      <w:lvlJc w:val="right"/>
      <w:pPr>
        <w:ind w:left="2877" w:hanging="180"/>
      </w:pPr>
    </w:lvl>
    <w:lvl w:ilvl="6" w:tplc="0407000F" w:tentative="1">
      <w:start w:val="1"/>
      <w:numFmt w:val="decimal"/>
      <w:lvlText w:val="%7."/>
      <w:lvlJc w:val="left"/>
      <w:pPr>
        <w:ind w:left="3597" w:hanging="360"/>
      </w:pPr>
    </w:lvl>
    <w:lvl w:ilvl="7" w:tplc="04070019" w:tentative="1">
      <w:start w:val="1"/>
      <w:numFmt w:val="lowerLetter"/>
      <w:lvlText w:val="%8."/>
      <w:lvlJc w:val="left"/>
      <w:pPr>
        <w:ind w:left="4317" w:hanging="360"/>
      </w:pPr>
    </w:lvl>
    <w:lvl w:ilvl="8" w:tplc="0407001B" w:tentative="1">
      <w:start w:val="1"/>
      <w:numFmt w:val="lowerRoman"/>
      <w:lvlText w:val="%9."/>
      <w:lvlJc w:val="right"/>
      <w:pPr>
        <w:ind w:left="5037" w:hanging="180"/>
      </w:pPr>
    </w:lvl>
  </w:abstractNum>
  <w:abstractNum w:abstractNumId="28" w15:restartNumberingAfterBreak="0">
    <w:nsid w:val="52886D75"/>
    <w:multiLevelType w:val="hybridMultilevel"/>
    <w:tmpl w:val="BC662BF6"/>
    <w:lvl w:ilvl="0" w:tplc="0C070005">
      <w:start w:val="1"/>
      <w:numFmt w:val="bullet"/>
      <w:lvlText w:val=""/>
      <w:lvlJc w:val="left"/>
      <w:pPr>
        <w:ind w:left="-723" w:hanging="360"/>
      </w:pPr>
      <w:rPr>
        <w:rFonts w:ascii="Wingdings" w:hAnsi="Wingdings" w:hint="default"/>
      </w:rPr>
    </w:lvl>
    <w:lvl w:ilvl="1" w:tplc="04070019" w:tentative="1">
      <w:start w:val="1"/>
      <w:numFmt w:val="lowerLetter"/>
      <w:lvlText w:val="%2."/>
      <w:lvlJc w:val="left"/>
      <w:pPr>
        <w:ind w:left="-3" w:hanging="360"/>
      </w:pPr>
    </w:lvl>
    <w:lvl w:ilvl="2" w:tplc="0407001B" w:tentative="1">
      <w:start w:val="1"/>
      <w:numFmt w:val="lowerRoman"/>
      <w:lvlText w:val="%3."/>
      <w:lvlJc w:val="right"/>
      <w:pPr>
        <w:ind w:left="717" w:hanging="180"/>
      </w:pPr>
    </w:lvl>
    <w:lvl w:ilvl="3" w:tplc="0407000F" w:tentative="1">
      <w:start w:val="1"/>
      <w:numFmt w:val="decimal"/>
      <w:lvlText w:val="%4."/>
      <w:lvlJc w:val="left"/>
      <w:pPr>
        <w:ind w:left="1437" w:hanging="360"/>
      </w:pPr>
    </w:lvl>
    <w:lvl w:ilvl="4" w:tplc="04070019" w:tentative="1">
      <w:start w:val="1"/>
      <w:numFmt w:val="lowerLetter"/>
      <w:lvlText w:val="%5."/>
      <w:lvlJc w:val="left"/>
      <w:pPr>
        <w:ind w:left="2157" w:hanging="360"/>
      </w:pPr>
    </w:lvl>
    <w:lvl w:ilvl="5" w:tplc="0407001B" w:tentative="1">
      <w:start w:val="1"/>
      <w:numFmt w:val="lowerRoman"/>
      <w:lvlText w:val="%6."/>
      <w:lvlJc w:val="right"/>
      <w:pPr>
        <w:ind w:left="2877" w:hanging="180"/>
      </w:pPr>
    </w:lvl>
    <w:lvl w:ilvl="6" w:tplc="0407000F" w:tentative="1">
      <w:start w:val="1"/>
      <w:numFmt w:val="decimal"/>
      <w:lvlText w:val="%7."/>
      <w:lvlJc w:val="left"/>
      <w:pPr>
        <w:ind w:left="3597" w:hanging="360"/>
      </w:pPr>
    </w:lvl>
    <w:lvl w:ilvl="7" w:tplc="04070019" w:tentative="1">
      <w:start w:val="1"/>
      <w:numFmt w:val="lowerLetter"/>
      <w:lvlText w:val="%8."/>
      <w:lvlJc w:val="left"/>
      <w:pPr>
        <w:ind w:left="4317" w:hanging="360"/>
      </w:pPr>
    </w:lvl>
    <w:lvl w:ilvl="8" w:tplc="0407001B" w:tentative="1">
      <w:start w:val="1"/>
      <w:numFmt w:val="lowerRoman"/>
      <w:lvlText w:val="%9."/>
      <w:lvlJc w:val="right"/>
      <w:pPr>
        <w:ind w:left="5037" w:hanging="180"/>
      </w:pPr>
    </w:lvl>
  </w:abstractNum>
  <w:abstractNum w:abstractNumId="29" w15:restartNumberingAfterBreak="0">
    <w:nsid w:val="57A51F6F"/>
    <w:multiLevelType w:val="hybridMultilevel"/>
    <w:tmpl w:val="48C645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2A4878"/>
    <w:multiLevelType w:val="hybridMultilevel"/>
    <w:tmpl w:val="D74E8A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A35AC1"/>
    <w:multiLevelType w:val="hybridMultilevel"/>
    <w:tmpl w:val="C9C06378"/>
    <w:lvl w:ilvl="0" w:tplc="04070001">
      <w:start w:val="1"/>
      <w:numFmt w:val="bullet"/>
      <w:lvlText w:val=""/>
      <w:lvlJc w:val="left"/>
      <w:pPr>
        <w:ind w:left="2445" w:hanging="360"/>
      </w:pPr>
      <w:rPr>
        <w:rFonts w:ascii="Symbol" w:hAnsi="Symbol" w:hint="default"/>
      </w:rPr>
    </w:lvl>
    <w:lvl w:ilvl="1" w:tplc="04070019" w:tentative="1">
      <w:start w:val="1"/>
      <w:numFmt w:val="lowerLetter"/>
      <w:lvlText w:val="%2."/>
      <w:lvlJc w:val="left"/>
      <w:pPr>
        <w:ind w:left="3165" w:hanging="360"/>
      </w:pPr>
    </w:lvl>
    <w:lvl w:ilvl="2" w:tplc="0407001B" w:tentative="1">
      <w:start w:val="1"/>
      <w:numFmt w:val="lowerRoman"/>
      <w:lvlText w:val="%3."/>
      <w:lvlJc w:val="right"/>
      <w:pPr>
        <w:ind w:left="3885" w:hanging="180"/>
      </w:pPr>
    </w:lvl>
    <w:lvl w:ilvl="3" w:tplc="0407000F" w:tentative="1">
      <w:start w:val="1"/>
      <w:numFmt w:val="decimal"/>
      <w:lvlText w:val="%4."/>
      <w:lvlJc w:val="left"/>
      <w:pPr>
        <w:ind w:left="4605" w:hanging="360"/>
      </w:pPr>
    </w:lvl>
    <w:lvl w:ilvl="4" w:tplc="04070019" w:tentative="1">
      <w:start w:val="1"/>
      <w:numFmt w:val="lowerLetter"/>
      <w:lvlText w:val="%5."/>
      <w:lvlJc w:val="left"/>
      <w:pPr>
        <w:ind w:left="5325" w:hanging="360"/>
      </w:pPr>
    </w:lvl>
    <w:lvl w:ilvl="5" w:tplc="0407001B" w:tentative="1">
      <w:start w:val="1"/>
      <w:numFmt w:val="lowerRoman"/>
      <w:lvlText w:val="%6."/>
      <w:lvlJc w:val="right"/>
      <w:pPr>
        <w:ind w:left="6045" w:hanging="180"/>
      </w:pPr>
    </w:lvl>
    <w:lvl w:ilvl="6" w:tplc="0407000F" w:tentative="1">
      <w:start w:val="1"/>
      <w:numFmt w:val="decimal"/>
      <w:lvlText w:val="%7."/>
      <w:lvlJc w:val="left"/>
      <w:pPr>
        <w:ind w:left="6765" w:hanging="360"/>
      </w:pPr>
    </w:lvl>
    <w:lvl w:ilvl="7" w:tplc="04070019" w:tentative="1">
      <w:start w:val="1"/>
      <w:numFmt w:val="lowerLetter"/>
      <w:lvlText w:val="%8."/>
      <w:lvlJc w:val="left"/>
      <w:pPr>
        <w:ind w:left="7485" w:hanging="360"/>
      </w:pPr>
    </w:lvl>
    <w:lvl w:ilvl="8" w:tplc="0407001B" w:tentative="1">
      <w:start w:val="1"/>
      <w:numFmt w:val="lowerRoman"/>
      <w:lvlText w:val="%9."/>
      <w:lvlJc w:val="right"/>
      <w:pPr>
        <w:ind w:left="8205" w:hanging="180"/>
      </w:pPr>
    </w:lvl>
  </w:abstractNum>
  <w:abstractNum w:abstractNumId="32" w15:restartNumberingAfterBreak="0">
    <w:nsid w:val="66F3366F"/>
    <w:multiLevelType w:val="hybridMultilevel"/>
    <w:tmpl w:val="0DC82F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D5E7899"/>
    <w:multiLevelType w:val="hybridMultilevel"/>
    <w:tmpl w:val="CE6A53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13310E7"/>
    <w:multiLevelType w:val="hybridMultilevel"/>
    <w:tmpl w:val="7D06B5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2C018E"/>
    <w:multiLevelType w:val="hybridMultilevel"/>
    <w:tmpl w:val="AB22ECC8"/>
    <w:lvl w:ilvl="0" w:tplc="0C07000D">
      <w:start w:val="1"/>
      <w:numFmt w:val="bullet"/>
      <w:lvlText w:val=""/>
      <w:lvlJc w:val="left"/>
      <w:pPr>
        <w:ind w:left="341" w:hanging="360"/>
      </w:pPr>
      <w:rPr>
        <w:rFonts w:ascii="Wingdings" w:hAnsi="Wingdings" w:hint="default"/>
      </w:rPr>
    </w:lvl>
    <w:lvl w:ilvl="1" w:tplc="04070019" w:tentative="1">
      <w:start w:val="1"/>
      <w:numFmt w:val="lowerLetter"/>
      <w:lvlText w:val="%2."/>
      <w:lvlJc w:val="left"/>
      <w:pPr>
        <w:ind w:left="1061" w:hanging="360"/>
      </w:pPr>
    </w:lvl>
    <w:lvl w:ilvl="2" w:tplc="0407001B" w:tentative="1">
      <w:start w:val="1"/>
      <w:numFmt w:val="lowerRoman"/>
      <w:lvlText w:val="%3."/>
      <w:lvlJc w:val="right"/>
      <w:pPr>
        <w:ind w:left="1781" w:hanging="180"/>
      </w:pPr>
    </w:lvl>
    <w:lvl w:ilvl="3" w:tplc="0407000F" w:tentative="1">
      <w:start w:val="1"/>
      <w:numFmt w:val="decimal"/>
      <w:lvlText w:val="%4."/>
      <w:lvlJc w:val="left"/>
      <w:pPr>
        <w:ind w:left="2501" w:hanging="360"/>
      </w:pPr>
    </w:lvl>
    <w:lvl w:ilvl="4" w:tplc="04070019" w:tentative="1">
      <w:start w:val="1"/>
      <w:numFmt w:val="lowerLetter"/>
      <w:lvlText w:val="%5."/>
      <w:lvlJc w:val="left"/>
      <w:pPr>
        <w:ind w:left="3221" w:hanging="360"/>
      </w:pPr>
    </w:lvl>
    <w:lvl w:ilvl="5" w:tplc="0407001B" w:tentative="1">
      <w:start w:val="1"/>
      <w:numFmt w:val="lowerRoman"/>
      <w:lvlText w:val="%6."/>
      <w:lvlJc w:val="right"/>
      <w:pPr>
        <w:ind w:left="3941" w:hanging="180"/>
      </w:pPr>
    </w:lvl>
    <w:lvl w:ilvl="6" w:tplc="0407000F" w:tentative="1">
      <w:start w:val="1"/>
      <w:numFmt w:val="decimal"/>
      <w:lvlText w:val="%7."/>
      <w:lvlJc w:val="left"/>
      <w:pPr>
        <w:ind w:left="4661" w:hanging="360"/>
      </w:pPr>
    </w:lvl>
    <w:lvl w:ilvl="7" w:tplc="04070019" w:tentative="1">
      <w:start w:val="1"/>
      <w:numFmt w:val="lowerLetter"/>
      <w:lvlText w:val="%8."/>
      <w:lvlJc w:val="left"/>
      <w:pPr>
        <w:ind w:left="5381" w:hanging="360"/>
      </w:pPr>
    </w:lvl>
    <w:lvl w:ilvl="8" w:tplc="0407001B" w:tentative="1">
      <w:start w:val="1"/>
      <w:numFmt w:val="lowerRoman"/>
      <w:lvlText w:val="%9."/>
      <w:lvlJc w:val="right"/>
      <w:pPr>
        <w:ind w:left="6101" w:hanging="180"/>
      </w:pPr>
    </w:lvl>
  </w:abstractNum>
  <w:abstractNum w:abstractNumId="36" w15:restartNumberingAfterBreak="0">
    <w:nsid w:val="79575CE2"/>
    <w:multiLevelType w:val="hybridMultilevel"/>
    <w:tmpl w:val="04580E18"/>
    <w:lvl w:ilvl="0" w:tplc="0C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26"/>
  </w:num>
  <w:num w:numId="3">
    <w:abstractNumId w:val="31"/>
  </w:num>
  <w:num w:numId="4">
    <w:abstractNumId w:val="20"/>
  </w:num>
  <w:num w:numId="5">
    <w:abstractNumId w:val="30"/>
  </w:num>
  <w:num w:numId="6">
    <w:abstractNumId w:val="11"/>
  </w:num>
  <w:num w:numId="7">
    <w:abstractNumId w:val="34"/>
  </w:num>
  <w:num w:numId="8">
    <w:abstractNumId w:val="25"/>
  </w:num>
  <w:num w:numId="9">
    <w:abstractNumId w:val="13"/>
  </w:num>
  <w:num w:numId="10">
    <w:abstractNumId w:val="23"/>
  </w:num>
  <w:num w:numId="11">
    <w:abstractNumId w:val="4"/>
  </w:num>
  <w:num w:numId="12">
    <w:abstractNumId w:val="5"/>
  </w:num>
  <w:num w:numId="13">
    <w:abstractNumId w:val="15"/>
  </w:num>
  <w:num w:numId="14">
    <w:abstractNumId w:val="1"/>
  </w:num>
  <w:num w:numId="15">
    <w:abstractNumId w:val="19"/>
  </w:num>
  <w:num w:numId="16">
    <w:abstractNumId w:val="9"/>
  </w:num>
  <w:num w:numId="17">
    <w:abstractNumId w:val="7"/>
  </w:num>
  <w:num w:numId="18">
    <w:abstractNumId w:val="29"/>
  </w:num>
  <w:num w:numId="19">
    <w:abstractNumId w:val="24"/>
  </w:num>
  <w:num w:numId="20">
    <w:abstractNumId w:val="8"/>
  </w:num>
  <w:num w:numId="21">
    <w:abstractNumId w:val="16"/>
  </w:num>
  <w:num w:numId="22">
    <w:abstractNumId w:val="32"/>
  </w:num>
  <w:num w:numId="23">
    <w:abstractNumId w:val="36"/>
  </w:num>
  <w:num w:numId="24">
    <w:abstractNumId w:val="35"/>
  </w:num>
  <w:num w:numId="25">
    <w:abstractNumId w:val="28"/>
  </w:num>
  <w:num w:numId="26">
    <w:abstractNumId w:val="12"/>
  </w:num>
  <w:num w:numId="27">
    <w:abstractNumId w:val="27"/>
  </w:num>
  <w:num w:numId="28">
    <w:abstractNumId w:val="2"/>
  </w:num>
  <w:num w:numId="29">
    <w:abstractNumId w:val="17"/>
  </w:num>
  <w:num w:numId="30">
    <w:abstractNumId w:val="3"/>
  </w:num>
  <w:num w:numId="31">
    <w:abstractNumId w:val="6"/>
  </w:num>
  <w:num w:numId="32">
    <w:abstractNumId w:val="1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2"/>
  </w:num>
  <w:num w:numId="36">
    <w:abstractNumId w:val="14"/>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8"/>
    <w:rsid w:val="000010E6"/>
    <w:rsid w:val="00003054"/>
    <w:rsid w:val="00014570"/>
    <w:rsid w:val="0003492E"/>
    <w:rsid w:val="000362B5"/>
    <w:rsid w:val="00042736"/>
    <w:rsid w:val="000465FE"/>
    <w:rsid w:val="00053BF5"/>
    <w:rsid w:val="00054A51"/>
    <w:rsid w:val="00055299"/>
    <w:rsid w:val="0006599F"/>
    <w:rsid w:val="00067300"/>
    <w:rsid w:val="00071837"/>
    <w:rsid w:val="00074307"/>
    <w:rsid w:val="00082496"/>
    <w:rsid w:val="000854E9"/>
    <w:rsid w:val="00091630"/>
    <w:rsid w:val="000918E5"/>
    <w:rsid w:val="00092B0C"/>
    <w:rsid w:val="000B3EC3"/>
    <w:rsid w:val="000B4A53"/>
    <w:rsid w:val="000B5A15"/>
    <w:rsid w:val="000C0F52"/>
    <w:rsid w:val="000C3BA6"/>
    <w:rsid w:val="000C6D58"/>
    <w:rsid w:val="000D211D"/>
    <w:rsid w:val="000D3BE4"/>
    <w:rsid w:val="000D7592"/>
    <w:rsid w:val="000E23B5"/>
    <w:rsid w:val="000F3832"/>
    <w:rsid w:val="000F6EA2"/>
    <w:rsid w:val="00101F89"/>
    <w:rsid w:val="00104B6F"/>
    <w:rsid w:val="001136AF"/>
    <w:rsid w:val="0011450A"/>
    <w:rsid w:val="00115F79"/>
    <w:rsid w:val="001310EC"/>
    <w:rsid w:val="001321EE"/>
    <w:rsid w:val="001379AF"/>
    <w:rsid w:val="00153219"/>
    <w:rsid w:val="0015432A"/>
    <w:rsid w:val="00161CA2"/>
    <w:rsid w:val="00164C79"/>
    <w:rsid w:val="0017054A"/>
    <w:rsid w:val="00174382"/>
    <w:rsid w:val="00184188"/>
    <w:rsid w:val="001846D3"/>
    <w:rsid w:val="001A21C2"/>
    <w:rsid w:val="001B4C67"/>
    <w:rsid w:val="001B533F"/>
    <w:rsid w:val="001C0DFA"/>
    <w:rsid w:val="001C5D1B"/>
    <w:rsid w:val="001D286F"/>
    <w:rsid w:val="001D3DE8"/>
    <w:rsid w:val="001D4184"/>
    <w:rsid w:val="001D6C49"/>
    <w:rsid w:val="001D7A90"/>
    <w:rsid w:val="001E63C6"/>
    <w:rsid w:val="001E725A"/>
    <w:rsid w:val="00201CAA"/>
    <w:rsid w:val="0020477E"/>
    <w:rsid w:val="00204B3A"/>
    <w:rsid w:val="00213B47"/>
    <w:rsid w:val="00215AFE"/>
    <w:rsid w:val="00221D8C"/>
    <w:rsid w:val="00230E06"/>
    <w:rsid w:val="00231C72"/>
    <w:rsid w:val="00234FDA"/>
    <w:rsid w:val="00252392"/>
    <w:rsid w:val="00254F23"/>
    <w:rsid w:val="00262FAC"/>
    <w:rsid w:val="002810EA"/>
    <w:rsid w:val="00282444"/>
    <w:rsid w:val="002A1E24"/>
    <w:rsid w:val="002B1E3E"/>
    <w:rsid w:val="002B2246"/>
    <w:rsid w:val="002B5E6D"/>
    <w:rsid w:val="002C129E"/>
    <w:rsid w:val="002E0E59"/>
    <w:rsid w:val="002F3F9F"/>
    <w:rsid w:val="002F42AA"/>
    <w:rsid w:val="002F68A9"/>
    <w:rsid w:val="003029FE"/>
    <w:rsid w:val="00304152"/>
    <w:rsid w:val="003077D4"/>
    <w:rsid w:val="00307A09"/>
    <w:rsid w:val="00310C17"/>
    <w:rsid w:val="00322025"/>
    <w:rsid w:val="0032528C"/>
    <w:rsid w:val="00330523"/>
    <w:rsid w:val="00333B8A"/>
    <w:rsid w:val="0033400E"/>
    <w:rsid w:val="00350A4C"/>
    <w:rsid w:val="00353057"/>
    <w:rsid w:val="0035322A"/>
    <w:rsid w:val="00354DDF"/>
    <w:rsid w:val="00362A58"/>
    <w:rsid w:val="00365BE9"/>
    <w:rsid w:val="00372497"/>
    <w:rsid w:val="00376F1B"/>
    <w:rsid w:val="003950A1"/>
    <w:rsid w:val="003A2641"/>
    <w:rsid w:val="003A2867"/>
    <w:rsid w:val="003C35D6"/>
    <w:rsid w:val="003D0F34"/>
    <w:rsid w:val="003D76FA"/>
    <w:rsid w:val="003E7756"/>
    <w:rsid w:val="0040379A"/>
    <w:rsid w:val="00416983"/>
    <w:rsid w:val="004202DD"/>
    <w:rsid w:val="00434E7F"/>
    <w:rsid w:val="00436E70"/>
    <w:rsid w:val="00437776"/>
    <w:rsid w:val="0045427B"/>
    <w:rsid w:val="004547E1"/>
    <w:rsid w:val="0046607C"/>
    <w:rsid w:val="00473D3A"/>
    <w:rsid w:val="00474FCA"/>
    <w:rsid w:val="0048214C"/>
    <w:rsid w:val="00482A80"/>
    <w:rsid w:val="00485B3A"/>
    <w:rsid w:val="00486BCE"/>
    <w:rsid w:val="00487A54"/>
    <w:rsid w:val="004A3841"/>
    <w:rsid w:val="004A48B2"/>
    <w:rsid w:val="004C61D7"/>
    <w:rsid w:val="004D200F"/>
    <w:rsid w:val="004F6DF8"/>
    <w:rsid w:val="004F7287"/>
    <w:rsid w:val="005021D8"/>
    <w:rsid w:val="00504627"/>
    <w:rsid w:val="00511C42"/>
    <w:rsid w:val="00512FBA"/>
    <w:rsid w:val="0051316F"/>
    <w:rsid w:val="00521CF1"/>
    <w:rsid w:val="00525C51"/>
    <w:rsid w:val="00544952"/>
    <w:rsid w:val="00551DC4"/>
    <w:rsid w:val="00560691"/>
    <w:rsid w:val="00567647"/>
    <w:rsid w:val="00580926"/>
    <w:rsid w:val="005874B8"/>
    <w:rsid w:val="00591E4C"/>
    <w:rsid w:val="00596164"/>
    <w:rsid w:val="005A7A3A"/>
    <w:rsid w:val="005B1F94"/>
    <w:rsid w:val="005C54AB"/>
    <w:rsid w:val="005D18AF"/>
    <w:rsid w:val="005D1CC7"/>
    <w:rsid w:val="005E1841"/>
    <w:rsid w:val="00605A98"/>
    <w:rsid w:val="00606E5A"/>
    <w:rsid w:val="00611E2D"/>
    <w:rsid w:val="00633435"/>
    <w:rsid w:val="00634DCE"/>
    <w:rsid w:val="00666E20"/>
    <w:rsid w:val="0067158E"/>
    <w:rsid w:val="00696608"/>
    <w:rsid w:val="006A7B28"/>
    <w:rsid w:val="006B1279"/>
    <w:rsid w:val="006B2832"/>
    <w:rsid w:val="006B4667"/>
    <w:rsid w:val="006B551C"/>
    <w:rsid w:val="006C0F15"/>
    <w:rsid w:val="006C736C"/>
    <w:rsid w:val="006C7752"/>
    <w:rsid w:val="006D03FC"/>
    <w:rsid w:val="006D277D"/>
    <w:rsid w:val="006E0E3C"/>
    <w:rsid w:val="006E2267"/>
    <w:rsid w:val="006F035C"/>
    <w:rsid w:val="006F7444"/>
    <w:rsid w:val="0070727B"/>
    <w:rsid w:val="0071289A"/>
    <w:rsid w:val="007159DB"/>
    <w:rsid w:val="00721EB0"/>
    <w:rsid w:val="0072232C"/>
    <w:rsid w:val="0073324D"/>
    <w:rsid w:val="0073573A"/>
    <w:rsid w:val="0074248F"/>
    <w:rsid w:val="00750358"/>
    <w:rsid w:val="00750366"/>
    <w:rsid w:val="00752D81"/>
    <w:rsid w:val="00776F0F"/>
    <w:rsid w:val="007845F4"/>
    <w:rsid w:val="0078609B"/>
    <w:rsid w:val="00792874"/>
    <w:rsid w:val="007948FB"/>
    <w:rsid w:val="00794ACD"/>
    <w:rsid w:val="007B0790"/>
    <w:rsid w:val="007B37D5"/>
    <w:rsid w:val="007B6585"/>
    <w:rsid w:val="007C0005"/>
    <w:rsid w:val="007C02EB"/>
    <w:rsid w:val="007C0BB9"/>
    <w:rsid w:val="007C23BD"/>
    <w:rsid w:val="007D1458"/>
    <w:rsid w:val="007D33B1"/>
    <w:rsid w:val="007E1F92"/>
    <w:rsid w:val="007E31D0"/>
    <w:rsid w:val="007F70E6"/>
    <w:rsid w:val="007F7E53"/>
    <w:rsid w:val="00801556"/>
    <w:rsid w:val="00801F5A"/>
    <w:rsid w:val="00807F09"/>
    <w:rsid w:val="00826C06"/>
    <w:rsid w:val="00830621"/>
    <w:rsid w:val="008421A1"/>
    <w:rsid w:val="00846532"/>
    <w:rsid w:val="0084732A"/>
    <w:rsid w:val="00855F5F"/>
    <w:rsid w:val="00856F09"/>
    <w:rsid w:val="00861AF2"/>
    <w:rsid w:val="008701BE"/>
    <w:rsid w:val="00873287"/>
    <w:rsid w:val="008762C3"/>
    <w:rsid w:val="00880DF7"/>
    <w:rsid w:val="00885956"/>
    <w:rsid w:val="00885E2D"/>
    <w:rsid w:val="0088640E"/>
    <w:rsid w:val="00890A67"/>
    <w:rsid w:val="00897532"/>
    <w:rsid w:val="008B2732"/>
    <w:rsid w:val="008B3507"/>
    <w:rsid w:val="008B3F6A"/>
    <w:rsid w:val="008C2655"/>
    <w:rsid w:val="008C505C"/>
    <w:rsid w:val="008D441A"/>
    <w:rsid w:val="008D7AC6"/>
    <w:rsid w:val="008E28A9"/>
    <w:rsid w:val="008F4CB2"/>
    <w:rsid w:val="008F5B73"/>
    <w:rsid w:val="00940EAC"/>
    <w:rsid w:val="009414B8"/>
    <w:rsid w:val="00946221"/>
    <w:rsid w:val="0095328E"/>
    <w:rsid w:val="009729B2"/>
    <w:rsid w:val="00973293"/>
    <w:rsid w:val="00983E3C"/>
    <w:rsid w:val="0099780C"/>
    <w:rsid w:val="009A398C"/>
    <w:rsid w:val="009B2D82"/>
    <w:rsid w:val="009B356F"/>
    <w:rsid w:val="009D3ACE"/>
    <w:rsid w:val="009E6DE2"/>
    <w:rsid w:val="00A15511"/>
    <w:rsid w:val="00A21E6A"/>
    <w:rsid w:val="00A25EC1"/>
    <w:rsid w:val="00A31557"/>
    <w:rsid w:val="00A34D27"/>
    <w:rsid w:val="00A45D5D"/>
    <w:rsid w:val="00A466E6"/>
    <w:rsid w:val="00A52AAD"/>
    <w:rsid w:val="00A55624"/>
    <w:rsid w:val="00A63197"/>
    <w:rsid w:val="00A64D7C"/>
    <w:rsid w:val="00A96C58"/>
    <w:rsid w:val="00AA1578"/>
    <w:rsid w:val="00AA1AA7"/>
    <w:rsid w:val="00AA5E4E"/>
    <w:rsid w:val="00AA6857"/>
    <w:rsid w:val="00AB0B65"/>
    <w:rsid w:val="00AB0F01"/>
    <w:rsid w:val="00AB54BF"/>
    <w:rsid w:val="00AB6B55"/>
    <w:rsid w:val="00AB7392"/>
    <w:rsid w:val="00AB7BF5"/>
    <w:rsid w:val="00AC29F0"/>
    <w:rsid w:val="00AD3A99"/>
    <w:rsid w:val="00AD6743"/>
    <w:rsid w:val="00AF06F6"/>
    <w:rsid w:val="00B122C4"/>
    <w:rsid w:val="00B26A8A"/>
    <w:rsid w:val="00B26CEE"/>
    <w:rsid w:val="00B3032C"/>
    <w:rsid w:val="00B3602E"/>
    <w:rsid w:val="00B40DDD"/>
    <w:rsid w:val="00B605EF"/>
    <w:rsid w:val="00B70DA0"/>
    <w:rsid w:val="00B76124"/>
    <w:rsid w:val="00B85662"/>
    <w:rsid w:val="00B85DFD"/>
    <w:rsid w:val="00B905B7"/>
    <w:rsid w:val="00B9177F"/>
    <w:rsid w:val="00B91A39"/>
    <w:rsid w:val="00B94BF2"/>
    <w:rsid w:val="00B95400"/>
    <w:rsid w:val="00B976A5"/>
    <w:rsid w:val="00B9776A"/>
    <w:rsid w:val="00BA2152"/>
    <w:rsid w:val="00BA2738"/>
    <w:rsid w:val="00BA329F"/>
    <w:rsid w:val="00BA3301"/>
    <w:rsid w:val="00BA4992"/>
    <w:rsid w:val="00BB1914"/>
    <w:rsid w:val="00BB5563"/>
    <w:rsid w:val="00BB6D54"/>
    <w:rsid w:val="00BB7C7D"/>
    <w:rsid w:val="00BC103C"/>
    <w:rsid w:val="00BC17DE"/>
    <w:rsid w:val="00BC6FBE"/>
    <w:rsid w:val="00BD3457"/>
    <w:rsid w:val="00BD4458"/>
    <w:rsid w:val="00BE0B46"/>
    <w:rsid w:val="00BE2D12"/>
    <w:rsid w:val="00BF191A"/>
    <w:rsid w:val="00C02C98"/>
    <w:rsid w:val="00C046C3"/>
    <w:rsid w:val="00C0541B"/>
    <w:rsid w:val="00C144D0"/>
    <w:rsid w:val="00C1476F"/>
    <w:rsid w:val="00C23DFA"/>
    <w:rsid w:val="00C406B8"/>
    <w:rsid w:val="00C415DD"/>
    <w:rsid w:val="00C5217B"/>
    <w:rsid w:val="00C601BC"/>
    <w:rsid w:val="00C62D19"/>
    <w:rsid w:val="00C636A4"/>
    <w:rsid w:val="00C72404"/>
    <w:rsid w:val="00C80837"/>
    <w:rsid w:val="00C8198E"/>
    <w:rsid w:val="00C8394B"/>
    <w:rsid w:val="00C8723F"/>
    <w:rsid w:val="00C90DB0"/>
    <w:rsid w:val="00C95721"/>
    <w:rsid w:val="00C96B84"/>
    <w:rsid w:val="00CA1F5A"/>
    <w:rsid w:val="00CB13C6"/>
    <w:rsid w:val="00CB5B79"/>
    <w:rsid w:val="00CC0342"/>
    <w:rsid w:val="00CC235B"/>
    <w:rsid w:val="00CC305C"/>
    <w:rsid w:val="00CD3AED"/>
    <w:rsid w:val="00CE1D15"/>
    <w:rsid w:val="00CE271C"/>
    <w:rsid w:val="00CE3153"/>
    <w:rsid w:val="00CE3A22"/>
    <w:rsid w:val="00CE3B30"/>
    <w:rsid w:val="00CE5D45"/>
    <w:rsid w:val="00D002A9"/>
    <w:rsid w:val="00D02E42"/>
    <w:rsid w:val="00D1574D"/>
    <w:rsid w:val="00D26B86"/>
    <w:rsid w:val="00D26DDC"/>
    <w:rsid w:val="00D34ADA"/>
    <w:rsid w:val="00D36A04"/>
    <w:rsid w:val="00D458FE"/>
    <w:rsid w:val="00D51669"/>
    <w:rsid w:val="00D5426E"/>
    <w:rsid w:val="00D56B93"/>
    <w:rsid w:val="00D70E1B"/>
    <w:rsid w:val="00D8796B"/>
    <w:rsid w:val="00D921C7"/>
    <w:rsid w:val="00D92925"/>
    <w:rsid w:val="00D959A4"/>
    <w:rsid w:val="00D96766"/>
    <w:rsid w:val="00DB33E9"/>
    <w:rsid w:val="00DB709C"/>
    <w:rsid w:val="00DB72C5"/>
    <w:rsid w:val="00DC3E8A"/>
    <w:rsid w:val="00DD0E5B"/>
    <w:rsid w:val="00DD1F61"/>
    <w:rsid w:val="00DD762A"/>
    <w:rsid w:val="00DE7D4A"/>
    <w:rsid w:val="00E0354A"/>
    <w:rsid w:val="00E10593"/>
    <w:rsid w:val="00E107E5"/>
    <w:rsid w:val="00E159B5"/>
    <w:rsid w:val="00E16FFE"/>
    <w:rsid w:val="00E17541"/>
    <w:rsid w:val="00E2080E"/>
    <w:rsid w:val="00E3444E"/>
    <w:rsid w:val="00E46BA6"/>
    <w:rsid w:val="00E54F78"/>
    <w:rsid w:val="00E661A2"/>
    <w:rsid w:val="00E6779D"/>
    <w:rsid w:val="00E7464D"/>
    <w:rsid w:val="00E76C9F"/>
    <w:rsid w:val="00E8315C"/>
    <w:rsid w:val="00E84829"/>
    <w:rsid w:val="00E84835"/>
    <w:rsid w:val="00E910A3"/>
    <w:rsid w:val="00E940CD"/>
    <w:rsid w:val="00E97938"/>
    <w:rsid w:val="00EA1A49"/>
    <w:rsid w:val="00EB3245"/>
    <w:rsid w:val="00EB745A"/>
    <w:rsid w:val="00EC6442"/>
    <w:rsid w:val="00ED160B"/>
    <w:rsid w:val="00ED475F"/>
    <w:rsid w:val="00EE1D28"/>
    <w:rsid w:val="00EE25F4"/>
    <w:rsid w:val="00EE4429"/>
    <w:rsid w:val="00EE61EE"/>
    <w:rsid w:val="00EF2F93"/>
    <w:rsid w:val="00F0080F"/>
    <w:rsid w:val="00F128FA"/>
    <w:rsid w:val="00F14754"/>
    <w:rsid w:val="00F318C1"/>
    <w:rsid w:val="00F33D1D"/>
    <w:rsid w:val="00F36D4B"/>
    <w:rsid w:val="00F37F68"/>
    <w:rsid w:val="00F45A35"/>
    <w:rsid w:val="00F50572"/>
    <w:rsid w:val="00F6376A"/>
    <w:rsid w:val="00F67E49"/>
    <w:rsid w:val="00F72A99"/>
    <w:rsid w:val="00F73B51"/>
    <w:rsid w:val="00F77414"/>
    <w:rsid w:val="00F82A66"/>
    <w:rsid w:val="00F842FE"/>
    <w:rsid w:val="00FA3AFF"/>
    <w:rsid w:val="00FA64B9"/>
    <w:rsid w:val="00FB1AAD"/>
    <w:rsid w:val="00FD6A9F"/>
    <w:rsid w:val="00FE2B0C"/>
    <w:rsid w:val="00FE314C"/>
    <w:rsid w:val="00FE4AF5"/>
    <w:rsid w:val="00FE5652"/>
    <w:rsid w:val="00FF27B2"/>
    <w:rsid w:val="00FF53B8"/>
    <w:rsid w:val="00FF6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FAFB910"/>
  <w15:docId w15:val="{216B4F77-7B4A-4262-B957-F70C28E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DF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56B93"/>
    <w:pPr>
      <w:keepNext/>
      <w:keepLines/>
      <w:spacing w:before="600" w:after="120"/>
      <w:outlineLvl w:val="0"/>
    </w:pPr>
    <w:rPr>
      <w:rFonts w:ascii="Arial" w:eastAsia="Times New Roman" w:hAnsi="Arial"/>
      <w:b/>
      <w:bCs/>
      <w:sz w:val="24"/>
      <w:szCs w:val="28"/>
    </w:rPr>
  </w:style>
  <w:style w:type="paragraph" w:styleId="berschrift2">
    <w:name w:val="heading 2"/>
    <w:basedOn w:val="Standard"/>
    <w:next w:val="Standard"/>
    <w:link w:val="berschrift2Zchn"/>
    <w:uiPriority w:val="9"/>
    <w:unhideWhenUsed/>
    <w:qFormat/>
    <w:rsid w:val="00D56B93"/>
    <w:pPr>
      <w:keepNext/>
      <w:keepLines/>
      <w:spacing w:before="200" w:after="120"/>
      <w:outlineLvl w:val="1"/>
    </w:pPr>
    <w:rPr>
      <w:rFonts w:ascii="Arial" w:eastAsia="Times New Roman" w:hAnsi="Arial"/>
      <w:b/>
      <w:bCs/>
      <w:sz w:val="24"/>
      <w:szCs w:val="26"/>
    </w:rPr>
  </w:style>
  <w:style w:type="paragraph" w:styleId="berschrift3">
    <w:name w:val="heading 3"/>
    <w:basedOn w:val="Standard"/>
    <w:next w:val="Standard"/>
    <w:link w:val="berschrift3Zchn"/>
    <w:unhideWhenUsed/>
    <w:qFormat/>
    <w:rsid w:val="00353057"/>
    <w:pPr>
      <w:keepNext/>
      <w:spacing w:before="240" w:after="60"/>
      <w:outlineLvl w:val="2"/>
    </w:pPr>
    <w:rPr>
      <w:rFonts w:ascii="Arial" w:eastAsia="Times New Roman" w:hAnsi="Arial"/>
      <w:b/>
      <w:bCs/>
      <w:szCs w:val="26"/>
      <w:u w:val="single"/>
    </w:rPr>
  </w:style>
  <w:style w:type="paragraph" w:styleId="berschrift4">
    <w:name w:val="heading 4"/>
    <w:basedOn w:val="Standard"/>
    <w:next w:val="Standard"/>
    <w:link w:val="berschrift4Zchn"/>
    <w:uiPriority w:val="9"/>
    <w:unhideWhenUsed/>
    <w:qFormat/>
    <w:rsid w:val="00353057"/>
    <w:pPr>
      <w:keepNext/>
      <w:spacing w:before="240" w:after="60"/>
      <w:outlineLvl w:val="3"/>
    </w:pPr>
    <w:rPr>
      <w:rFonts w:ascii="Arial" w:eastAsia="Times New Roman" w:hAnsi="Arial"/>
      <w:b/>
      <w:bCs/>
      <w:szCs w:val="28"/>
    </w:rPr>
  </w:style>
  <w:style w:type="paragraph" w:styleId="berschrift5">
    <w:name w:val="heading 5"/>
    <w:basedOn w:val="Standard"/>
    <w:next w:val="Standard"/>
    <w:link w:val="berschrift5Zchn"/>
    <w:uiPriority w:val="9"/>
    <w:unhideWhenUsed/>
    <w:qFormat/>
    <w:rsid w:val="00231C72"/>
    <w:pPr>
      <w:keepNext/>
      <w:keepLines/>
      <w:spacing w:before="200" w:after="0"/>
      <w:outlineLvl w:val="4"/>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6B93"/>
    <w:rPr>
      <w:rFonts w:ascii="Arial" w:eastAsia="Times New Roman" w:hAnsi="Arial"/>
      <w:b/>
      <w:bCs/>
      <w:sz w:val="24"/>
      <w:szCs w:val="28"/>
      <w:lang w:eastAsia="en-US"/>
    </w:rPr>
  </w:style>
  <w:style w:type="character" w:customStyle="1" w:styleId="berschrift2Zchn">
    <w:name w:val="Überschrift 2 Zchn"/>
    <w:basedOn w:val="Absatz-Standardschriftart"/>
    <w:link w:val="berschrift2"/>
    <w:uiPriority w:val="9"/>
    <w:rsid w:val="00D56B93"/>
    <w:rPr>
      <w:rFonts w:ascii="Arial" w:eastAsia="Times New Roman" w:hAnsi="Arial"/>
      <w:b/>
      <w:bCs/>
      <w:sz w:val="24"/>
      <w:szCs w:val="26"/>
      <w:lang w:eastAsia="en-US"/>
    </w:rPr>
  </w:style>
  <w:style w:type="paragraph" w:styleId="Inhaltsverzeichnisberschrift">
    <w:name w:val="TOC Heading"/>
    <w:basedOn w:val="berschrift1"/>
    <w:next w:val="Standard"/>
    <w:uiPriority w:val="39"/>
    <w:unhideWhenUsed/>
    <w:qFormat/>
    <w:rsid w:val="006A7B28"/>
    <w:pPr>
      <w:outlineLvl w:val="9"/>
    </w:pPr>
  </w:style>
  <w:style w:type="paragraph" w:styleId="Verzeichnis1">
    <w:name w:val="toc 1"/>
    <w:basedOn w:val="Standard"/>
    <w:next w:val="Standard"/>
    <w:autoRedefine/>
    <w:uiPriority w:val="39"/>
    <w:unhideWhenUsed/>
    <w:rsid w:val="003A2867"/>
    <w:pPr>
      <w:spacing w:after="100"/>
    </w:pPr>
    <w:rPr>
      <w:rFonts w:ascii="Arial" w:hAnsi="Arial"/>
    </w:rPr>
  </w:style>
  <w:style w:type="paragraph" w:styleId="Verzeichnis2">
    <w:name w:val="toc 2"/>
    <w:basedOn w:val="Standard"/>
    <w:next w:val="Standard"/>
    <w:autoRedefine/>
    <w:uiPriority w:val="39"/>
    <w:unhideWhenUsed/>
    <w:rsid w:val="00D56B93"/>
    <w:pPr>
      <w:spacing w:after="100"/>
      <w:ind w:left="220"/>
    </w:pPr>
    <w:rPr>
      <w:rFonts w:ascii="Arial" w:hAnsi="Arial"/>
      <w:sz w:val="20"/>
    </w:rPr>
  </w:style>
  <w:style w:type="character" w:styleId="Hyperlink">
    <w:name w:val="Hyperlink"/>
    <w:basedOn w:val="Absatz-Standardschriftart"/>
    <w:uiPriority w:val="99"/>
    <w:unhideWhenUsed/>
    <w:rsid w:val="006A7B28"/>
    <w:rPr>
      <w:color w:val="0000FF"/>
      <w:u w:val="single"/>
    </w:rPr>
  </w:style>
  <w:style w:type="paragraph" w:styleId="Sprechblasentext">
    <w:name w:val="Balloon Text"/>
    <w:basedOn w:val="Standard"/>
    <w:link w:val="SprechblasentextZchn"/>
    <w:uiPriority w:val="99"/>
    <w:semiHidden/>
    <w:unhideWhenUsed/>
    <w:rsid w:val="006A7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B28"/>
    <w:rPr>
      <w:rFonts w:ascii="Tahoma" w:hAnsi="Tahoma" w:cs="Tahoma"/>
      <w:sz w:val="16"/>
      <w:szCs w:val="16"/>
    </w:rPr>
  </w:style>
  <w:style w:type="character" w:customStyle="1" w:styleId="berschrift3Zchn">
    <w:name w:val="Überschrift 3 Zchn"/>
    <w:basedOn w:val="Absatz-Standardschriftart"/>
    <w:link w:val="berschrift3"/>
    <w:rsid w:val="00353057"/>
    <w:rPr>
      <w:rFonts w:ascii="Arial" w:eastAsia="Times New Roman" w:hAnsi="Arial"/>
      <w:b/>
      <w:bCs/>
      <w:sz w:val="22"/>
      <w:szCs w:val="26"/>
      <w:u w:val="single"/>
      <w:lang w:eastAsia="en-US"/>
    </w:rPr>
  </w:style>
  <w:style w:type="paragraph" w:styleId="Verzeichnis3">
    <w:name w:val="toc 3"/>
    <w:basedOn w:val="Standard"/>
    <w:next w:val="Standard"/>
    <w:autoRedefine/>
    <w:uiPriority w:val="39"/>
    <w:unhideWhenUsed/>
    <w:rsid w:val="007B37D5"/>
    <w:pPr>
      <w:ind w:left="440"/>
    </w:pPr>
  </w:style>
  <w:style w:type="paragraph" w:styleId="Listenabsatz">
    <w:name w:val="List Paragraph"/>
    <w:basedOn w:val="Standard"/>
    <w:uiPriority w:val="34"/>
    <w:qFormat/>
    <w:rsid w:val="00282444"/>
    <w:pPr>
      <w:ind w:left="708"/>
    </w:pPr>
  </w:style>
  <w:style w:type="character" w:styleId="BesuchterLink">
    <w:name w:val="FollowedHyperlink"/>
    <w:basedOn w:val="Absatz-Standardschriftart"/>
    <w:uiPriority w:val="99"/>
    <w:semiHidden/>
    <w:unhideWhenUsed/>
    <w:rsid w:val="007D1458"/>
    <w:rPr>
      <w:color w:val="800080"/>
      <w:u w:val="single"/>
    </w:rPr>
  </w:style>
  <w:style w:type="paragraph" w:customStyle="1" w:styleId="Default">
    <w:name w:val="Default"/>
    <w:rsid w:val="00FE2B0C"/>
    <w:pPr>
      <w:autoSpaceDE w:val="0"/>
      <w:autoSpaceDN w:val="0"/>
      <w:adjustRightInd w:val="0"/>
    </w:pPr>
    <w:rPr>
      <w:rFonts w:ascii="MetaCorr" w:hAnsi="MetaCorr" w:cs="MetaCorr"/>
      <w:color w:val="000000"/>
      <w:sz w:val="24"/>
      <w:szCs w:val="24"/>
    </w:rPr>
  </w:style>
  <w:style w:type="character" w:customStyle="1" w:styleId="apple-style-span">
    <w:name w:val="apple-style-span"/>
    <w:basedOn w:val="Absatz-Standardschriftart"/>
    <w:rsid w:val="0003492E"/>
  </w:style>
  <w:style w:type="paragraph" w:styleId="Kopfzeile">
    <w:name w:val="header"/>
    <w:basedOn w:val="Standard"/>
    <w:link w:val="KopfzeileZchn"/>
    <w:uiPriority w:val="99"/>
    <w:unhideWhenUsed/>
    <w:rsid w:val="003950A1"/>
    <w:pPr>
      <w:tabs>
        <w:tab w:val="center" w:pos="4536"/>
        <w:tab w:val="right" w:pos="9072"/>
      </w:tabs>
    </w:pPr>
  </w:style>
  <w:style w:type="character" w:customStyle="1" w:styleId="KopfzeileZchn">
    <w:name w:val="Kopfzeile Zchn"/>
    <w:basedOn w:val="Absatz-Standardschriftart"/>
    <w:link w:val="Kopfzeile"/>
    <w:uiPriority w:val="99"/>
    <w:rsid w:val="003950A1"/>
    <w:rPr>
      <w:sz w:val="22"/>
      <w:szCs w:val="22"/>
      <w:lang w:eastAsia="en-US"/>
    </w:rPr>
  </w:style>
  <w:style w:type="paragraph" w:styleId="Fuzeile">
    <w:name w:val="footer"/>
    <w:basedOn w:val="Standard"/>
    <w:link w:val="FuzeileZchn"/>
    <w:uiPriority w:val="99"/>
    <w:unhideWhenUsed/>
    <w:rsid w:val="003950A1"/>
    <w:pPr>
      <w:tabs>
        <w:tab w:val="center" w:pos="4536"/>
        <w:tab w:val="right" w:pos="9072"/>
      </w:tabs>
    </w:pPr>
  </w:style>
  <w:style w:type="character" w:customStyle="1" w:styleId="FuzeileZchn">
    <w:name w:val="Fußzeile Zchn"/>
    <w:basedOn w:val="Absatz-Standardschriftart"/>
    <w:link w:val="Fuzeile"/>
    <w:uiPriority w:val="99"/>
    <w:rsid w:val="003950A1"/>
    <w:rPr>
      <w:sz w:val="22"/>
      <w:szCs w:val="22"/>
      <w:lang w:eastAsia="en-US"/>
    </w:rPr>
  </w:style>
  <w:style w:type="character" w:customStyle="1" w:styleId="berschrift4Zchn">
    <w:name w:val="Überschrift 4 Zchn"/>
    <w:basedOn w:val="Absatz-Standardschriftart"/>
    <w:link w:val="berschrift4"/>
    <w:uiPriority w:val="9"/>
    <w:rsid w:val="00353057"/>
    <w:rPr>
      <w:rFonts w:ascii="Arial" w:eastAsia="Times New Roman" w:hAnsi="Arial"/>
      <w:b/>
      <w:bCs/>
      <w:sz w:val="22"/>
      <w:szCs w:val="28"/>
      <w:lang w:eastAsia="en-US"/>
    </w:rPr>
  </w:style>
  <w:style w:type="paragraph" w:styleId="Beschriftung">
    <w:name w:val="caption"/>
    <w:basedOn w:val="Standard"/>
    <w:next w:val="Standard"/>
    <w:uiPriority w:val="35"/>
    <w:unhideWhenUsed/>
    <w:qFormat/>
    <w:rsid w:val="007B0790"/>
    <w:rPr>
      <w:b/>
      <w:bCs/>
      <w:sz w:val="20"/>
      <w:szCs w:val="20"/>
    </w:rPr>
  </w:style>
  <w:style w:type="character" w:styleId="Hervorhebung">
    <w:name w:val="Emphasis"/>
    <w:basedOn w:val="Absatz-Standardschriftart"/>
    <w:uiPriority w:val="20"/>
    <w:qFormat/>
    <w:rsid w:val="00F14754"/>
    <w:rPr>
      <w:i/>
      <w:iCs/>
    </w:rPr>
  </w:style>
  <w:style w:type="paragraph" w:styleId="KeinLeerraum">
    <w:name w:val="No Spacing"/>
    <w:uiPriority w:val="1"/>
    <w:qFormat/>
    <w:rsid w:val="0020477E"/>
    <w:rPr>
      <w:sz w:val="22"/>
      <w:szCs w:val="22"/>
      <w:lang w:val="de-AT" w:eastAsia="en-US"/>
    </w:rPr>
  </w:style>
  <w:style w:type="paragraph" w:styleId="Titel">
    <w:name w:val="Title"/>
    <w:basedOn w:val="Standard"/>
    <w:next w:val="Standard"/>
    <w:link w:val="TitelZchn"/>
    <w:qFormat/>
    <w:rsid w:val="00A21E6A"/>
    <w:pPr>
      <w:spacing w:before="240" w:after="240" w:line="240" w:lineRule="auto"/>
      <w:jc w:val="center"/>
      <w:outlineLvl w:val="0"/>
    </w:pPr>
    <w:rPr>
      <w:rFonts w:ascii="Perpetua" w:eastAsia="MS Mincho" w:hAnsi="Perpetua" w:cs="Arial"/>
      <w:b/>
      <w:bCs/>
      <w:smallCaps/>
      <w:kern w:val="28"/>
      <w:sz w:val="40"/>
      <w:szCs w:val="32"/>
      <w:lang w:eastAsia="de-DE"/>
    </w:rPr>
  </w:style>
  <w:style w:type="character" w:customStyle="1" w:styleId="TitelZchn">
    <w:name w:val="Titel Zchn"/>
    <w:basedOn w:val="Absatz-Standardschriftart"/>
    <w:link w:val="Titel"/>
    <w:rsid w:val="00A21E6A"/>
    <w:rPr>
      <w:rFonts w:ascii="Perpetua" w:eastAsia="MS Mincho" w:hAnsi="Perpetua" w:cs="Arial"/>
      <w:b/>
      <w:bCs/>
      <w:smallCaps/>
      <w:kern w:val="28"/>
      <w:sz w:val="40"/>
      <w:szCs w:val="32"/>
    </w:rPr>
  </w:style>
  <w:style w:type="paragraph" w:customStyle="1" w:styleId="StandardArial">
    <w:name w:val="Standard+Arial"/>
    <w:basedOn w:val="Standard"/>
    <w:rsid w:val="00A21E6A"/>
    <w:pPr>
      <w:shd w:val="clear" w:color="auto" w:fill="FFFFFF"/>
      <w:spacing w:after="0" w:line="336" w:lineRule="atLeast"/>
    </w:pPr>
    <w:rPr>
      <w:rFonts w:ascii="Arial" w:eastAsia="Times New Roman" w:hAnsi="Arial" w:cs="Arial"/>
      <w:color w:val="000000"/>
      <w:sz w:val="20"/>
      <w:szCs w:val="20"/>
      <w:lang w:eastAsia="de-DE"/>
    </w:rPr>
  </w:style>
  <w:style w:type="paragraph" w:customStyle="1" w:styleId="CM3">
    <w:name w:val="CM3"/>
    <w:basedOn w:val="Standard"/>
    <w:next w:val="Standard"/>
    <w:uiPriority w:val="99"/>
    <w:rsid w:val="00333B8A"/>
    <w:pPr>
      <w:autoSpaceDE w:val="0"/>
      <w:autoSpaceDN w:val="0"/>
      <w:adjustRightInd w:val="0"/>
      <w:spacing w:after="0" w:line="240" w:lineRule="auto"/>
    </w:pPr>
    <w:rPr>
      <w:rFonts w:ascii="EUAlbertina" w:eastAsia="Times New Roman" w:hAnsi="EUAlbertina"/>
      <w:sz w:val="24"/>
      <w:szCs w:val="24"/>
      <w:lang w:eastAsia="de-DE"/>
    </w:rPr>
  </w:style>
  <w:style w:type="paragraph" w:customStyle="1" w:styleId="CM4">
    <w:name w:val="CM4"/>
    <w:basedOn w:val="Standard"/>
    <w:next w:val="Standard"/>
    <w:uiPriority w:val="99"/>
    <w:rsid w:val="00333B8A"/>
    <w:pPr>
      <w:autoSpaceDE w:val="0"/>
      <w:autoSpaceDN w:val="0"/>
      <w:adjustRightInd w:val="0"/>
      <w:spacing w:after="0" w:line="240" w:lineRule="auto"/>
    </w:pPr>
    <w:rPr>
      <w:rFonts w:ascii="EUAlbertina" w:eastAsia="Times New Roman" w:hAnsi="EUAlbertina"/>
      <w:sz w:val="24"/>
      <w:szCs w:val="24"/>
      <w:lang w:eastAsia="de-DE"/>
    </w:rPr>
  </w:style>
  <w:style w:type="paragraph" w:styleId="Verzeichnis4">
    <w:name w:val="toc 4"/>
    <w:basedOn w:val="Standard"/>
    <w:next w:val="Standard"/>
    <w:autoRedefine/>
    <w:uiPriority w:val="39"/>
    <w:unhideWhenUsed/>
    <w:rsid w:val="003A2867"/>
    <w:pPr>
      <w:spacing w:after="100"/>
      <w:ind w:left="660"/>
    </w:pPr>
  </w:style>
  <w:style w:type="character" w:customStyle="1" w:styleId="berschrift5Zchn">
    <w:name w:val="Überschrift 5 Zchn"/>
    <w:basedOn w:val="Absatz-Standardschriftart"/>
    <w:link w:val="berschrift5"/>
    <w:uiPriority w:val="9"/>
    <w:rsid w:val="00231C72"/>
    <w:rPr>
      <w:rFonts w:ascii="Arial" w:eastAsiaTheme="majorEastAsia" w:hAnsi="Arial" w:cstheme="majorBidi"/>
      <w:b/>
      <w:sz w:val="22"/>
      <w:szCs w:val="22"/>
      <w:lang w:eastAsia="en-US"/>
    </w:rPr>
  </w:style>
  <w:style w:type="table" w:styleId="Tabellenraster">
    <w:name w:val="Table Grid"/>
    <w:basedOn w:val="NormaleTabelle"/>
    <w:uiPriority w:val="59"/>
    <w:rsid w:val="00A25EC1"/>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B356F"/>
    <w:rPr>
      <w:b/>
      <w:bCs/>
      <w:i w:val="0"/>
      <w:iCs w:val="0"/>
    </w:rPr>
  </w:style>
  <w:style w:type="paragraph" w:styleId="berarbeitung">
    <w:name w:val="Revision"/>
    <w:hidden/>
    <w:uiPriority w:val="99"/>
    <w:semiHidden/>
    <w:rsid w:val="003305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0627">
      <w:bodyDiv w:val="1"/>
      <w:marLeft w:val="0"/>
      <w:marRight w:val="0"/>
      <w:marTop w:val="0"/>
      <w:marBottom w:val="0"/>
      <w:divBdr>
        <w:top w:val="none" w:sz="0" w:space="0" w:color="auto"/>
        <w:left w:val="none" w:sz="0" w:space="0" w:color="auto"/>
        <w:bottom w:val="none" w:sz="0" w:space="0" w:color="auto"/>
        <w:right w:val="none" w:sz="0" w:space="0" w:color="auto"/>
      </w:divBdr>
    </w:div>
    <w:div w:id="499122869">
      <w:bodyDiv w:val="1"/>
      <w:marLeft w:val="0"/>
      <w:marRight w:val="0"/>
      <w:marTop w:val="0"/>
      <w:marBottom w:val="0"/>
      <w:divBdr>
        <w:top w:val="none" w:sz="0" w:space="0" w:color="auto"/>
        <w:left w:val="none" w:sz="0" w:space="0" w:color="auto"/>
        <w:bottom w:val="none" w:sz="0" w:space="0" w:color="auto"/>
        <w:right w:val="none" w:sz="0" w:space="0" w:color="auto"/>
      </w:divBdr>
    </w:div>
    <w:div w:id="519707315">
      <w:bodyDiv w:val="1"/>
      <w:marLeft w:val="0"/>
      <w:marRight w:val="0"/>
      <w:marTop w:val="0"/>
      <w:marBottom w:val="0"/>
      <w:divBdr>
        <w:top w:val="none" w:sz="0" w:space="0" w:color="auto"/>
        <w:left w:val="none" w:sz="0" w:space="0" w:color="auto"/>
        <w:bottom w:val="none" w:sz="0" w:space="0" w:color="auto"/>
        <w:right w:val="none" w:sz="0" w:space="0" w:color="auto"/>
      </w:divBdr>
    </w:div>
    <w:div w:id="543297499">
      <w:bodyDiv w:val="1"/>
      <w:marLeft w:val="0"/>
      <w:marRight w:val="0"/>
      <w:marTop w:val="0"/>
      <w:marBottom w:val="0"/>
      <w:divBdr>
        <w:top w:val="none" w:sz="0" w:space="0" w:color="auto"/>
        <w:left w:val="none" w:sz="0" w:space="0" w:color="auto"/>
        <w:bottom w:val="none" w:sz="0" w:space="0" w:color="auto"/>
        <w:right w:val="none" w:sz="0" w:space="0" w:color="auto"/>
      </w:divBdr>
    </w:div>
    <w:div w:id="598607245">
      <w:bodyDiv w:val="1"/>
      <w:marLeft w:val="0"/>
      <w:marRight w:val="0"/>
      <w:marTop w:val="0"/>
      <w:marBottom w:val="0"/>
      <w:divBdr>
        <w:top w:val="none" w:sz="0" w:space="0" w:color="auto"/>
        <w:left w:val="none" w:sz="0" w:space="0" w:color="auto"/>
        <w:bottom w:val="none" w:sz="0" w:space="0" w:color="auto"/>
        <w:right w:val="none" w:sz="0" w:space="0" w:color="auto"/>
      </w:divBdr>
    </w:div>
    <w:div w:id="896479553">
      <w:bodyDiv w:val="1"/>
      <w:marLeft w:val="0"/>
      <w:marRight w:val="0"/>
      <w:marTop w:val="0"/>
      <w:marBottom w:val="0"/>
      <w:divBdr>
        <w:top w:val="none" w:sz="0" w:space="0" w:color="auto"/>
        <w:left w:val="none" w:sz="0" w:space="0" w:color="auto"/>
        <w:bottom w:val="none" w:sz="0" w:space="0" w:color="auto"/>
        <w:right w:val="none" w:sz="0" w:space="0" w:color="auto"/>
      </w:divBdr>
    </w:div>
    <w:div w:id="923997742">
      <w:bodyDiv w:val="1"/>
      <w:marLeft w:val="0"/>
      <w:marRight w:val="0"/>
      <w:marTop w:val="0"/>
      <w:marBottom w:val="0"/>
      <w:divBdr>
        <w:top w:val="none" w:sz="0" w:space="0" w:color="auto"/>
        <w:left w:val="none" w:sz="0" w:space="0" w:color="auto"/>
        <w:bottom w:val="none" w:sz="0" w:space="0" w:color="auto"/>
        <w:right w:val="none" w:sz="0" w:space="0" w:color="auto"/>
      </w:divBdr>
    </w:div>
    <w:div w:id="960959651">
      <w:bodyDiv w:val="1"/>
      <w:marLeft w:val="0"/>
      <w:marRight w:val="0"/>
      <w:marTop w:val="0"/>
      <w:marBottom w:val="0"/>
      <w:divBdr>
        <w:top w:val="none" w:sz="0" w:space="0" w:color="auto"/>
        <w:left w:val="none" w:sz="0" w:space="0" w:color="auto"/>
        <w:bottom w:val="none" w:sz="0" w:space="0" w:color="auto"/>
        <w:right w:val="none" w:sz="0" w:space="0" w:color="auto"/>
      </w:divBdr>
    </w:div>
    <w:div w:id="1088581730">
      <w:bodyDiv w:val="1"/>
      <w:marLeft w:val="0"/>
      <w:marRight w:val="0"/>
      <w:marTop w:val="0"/>
      <w:marBottom w:val="0"/>
      <w:divBdr>
        <w:top w:val="none" w:sz="0" w:space="0" w:color="auto"/>
        <w:left w:val="none" w:sz="0" w:space="0" w:color="auto"/>
        <w:bottom w:val="none" w:sz="0" w:space="0" w:color="auto"/>
        <w:right w:val="none" w:sz="0" w:space="0" w:color="auto"/>
      </w:divBdr>
    </w:div>
    <w:div w:id="16729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tschaftsagentur-burgenland.at" TargetMode="External"/><Relationship Id="rId13" Type="http://schemas.openxmlformats.org/officeDocument/2006/relationships/hyperlink" Target="mailto:claudia.kugler@wirtschaftsagentur-burgenland.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office@wirtschaftsagentur-burgenland.at" TargetMode="External"/><Relationship Id="rId2" Type="http://schemas.openxmlformats.org/officeDocument/2006/relationships/numbering" Target="numbering.xml"/><Relationship Id="rId16" Type="http://schemas.openxmlformats.org/officeDocument/2006/relationships/hyperlink" Target="sigrid.hajek@wirtschaftsagentur-burgenland.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victoria.ribarits@wirtschaftsagentur-burgenland.a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ko.at/service/zahlen-daten-fakten/oenace.html" TargetMode="External"/><Relationship Id="rId14" Type="http://schemas.openxmlformats.org/officeDocument/2006/relationships/hyperlink" Target="mailto:daniela.kulovits@wirtschaftsagentur-burgenlan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C45B-9B1B-4515-B916-37066D16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6595</Words>
  <Characters>41553</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48052</CharactersWithSpaces>
  <SharedDoc>false</SharedDoc>
  <HLinks>
    <vt:vector size="138" baseType="variant">
      <vt:variant>
        <vt:i4>4259927</vt:i4>
      </vt:variant>
      <vt:variant>
        <vt:i4>153</vt:i4>
      </vt:variant>
      <vt:variant>
        <vt:i4>0</vt:i4>
      </vt:variant>
      <vt:variant>
        <vt:i4>5</vt:i4>
      </vt:variant>
      <vt:variant>
        <vt:lpwstr>http://www.wibag.at/fileadmin/redakteur/Downloads/FoerderNew.pdf</vt:lpwstr>
      </vt:variant>
      <vt:variant>
        <vt:lpwstr/>
      </vt:variant>
      <vt:variant>
        <vt:i4>1966188</vt:i4>
      </vt:variant>
      <vt:variant>
        <vt:i4>150</vt:i4>
      </vt:variant>
      <vt:variant>
        <vt:i4>0</vt:i4>
      </vt:variant>
      <vt:variant>
        <vt:i4>5</vt:i4>
      </vt:variant>
      <vt:variant>
        <vt:lpwstr>mailto:claudia.kugler@wibag.at</vt:lpwstr>
      </vt:variant>
      <vt:variant>
        <vt:lpwstr/>
      </vt:variant>
      <vt:variant>
        <vt:i4>1310826</vt:i4>
      </vt:variant>
      <vt:variant>
        <vt:i4>135</vt:i4>
      </vt:variant>
      <vt:variant>
        <vt:i4>0</vt:i4>
      </vt:variant>
      <vt:variant>
        <vt:i4>5</vt:i4>
      </vt:variant>
      <vt:variant>
        <vt:lpwstr>http://www.wibag.at/fileadmin/redakteur/Downloads/Foerderungen_2011/Einverstaendniserklaerung_zur_Veroeffentlichung_der_Projektdaten.doc</vt:lpwstr>
      </vt:variant>
      <vt:variant>
        <vt:lpwstr/>
      </vt:variant>
      <vt:variant>
        <vt:i4>1048609</vt:i4>
      </vt:variant>
      <vt:variant>
        <vt:i4>120</vt:i4>
      </vt:variant>
      <vt:variant>
        <vt:i4>0</vt:i4>
      </vt:variant>
      <vt:variant>
        <vt:i4>5</vt:i4>
      </vt:variant>
      <vt:variant>
        <vt:lpwstr>http://www.statistik.at/KDBWeb/kdb_VersionAuswahl.do?FAM=WZWEIG&amp;NAV=DE&amp;VersID=10438&amp;EXT=J&amp;KDBtoken=?</vt:lpwstr>
      </vt:variant>
      <vt:variant>
        <vt:lpwstr/>
      </vt:variant>
      <vt:variant>
        <vt:i4>1769526</vt:i4>
      </vt:variant>
      <vt:variant>
        <vt:i4>110</vt:i4>
      </vt:variant>
      <vt:variant>
        <vt:i4>0</vt:i4>
      </vt:variant>
      <vt:variant>
        <vt:i4>5</vt:i4>
      </vt:variant>
      <vt:variant>
        <vt:lpwstr/>
      </vt:variant>
      <vt:variant>
        <vt:lpwstr>_Toc291072270</vt:lpwstr>
      </vt:variant>
      <vt:variant>
        <vt:i4>1703990</vt:i4>
      </vt:variant>
      <vt:variant>
        <vt:i4>104</vt:i4>
      </vt:variant>
      <vt:variant>
        <vt:i4>0</vt:i4>
      </vt:variant>
      <vt:variant>
        <vt:i4>5</vt:i4>
      </vt:variant>
      <vt:variant>
        <vt:lpwstr/>
      </vt:variant>
      <vt:variant>
        <vt:lpwstr>_Toc291072269</vt:lpwstr>
      </vt:variant>
      <vt:variant>
        <vt:i4>1703990</vt:i4>
      </vt:variant>
      <vt:variant>
        <vt:i4>98</vt:i4>
      </vt:variant>
      <vt:variant>
        <vt:i4>0</vt:i4>
      </vt:variant>
      <vt:variant>
        <vt:i4>5</vt:i4>
      </vt:variant>
      <vt:variant>
        <vt:lpwstr/>
      </vt:variant>
      <vt:variant>
        <vt:lpwstr>_Toc291072268</vt:lpwstr>
      </vt:variant>
      <vt:variant>
        <vt:i4>1703990</vt:i4>
      </vt:variant>
      <vt:variant>
        <vt:i4>92</vt:i4>
      </vt:variant>
      <vt:variant>
        <vt:i4>0</vt:i4>
      </vt:variant>
      <vt:variant>
        <vt:i4>5</vt:i4>
      </vt:variant>
      <vt:variant>
        <vt:lpwstr/>
      </vt:variant>
      <vt:variant>
        <vt:lpwstr>_Toc291072267</vt:lpwstr>
      </vt:variant>
      <vt:variant>
        <vt:i4>1703990</vt:i4>
      </vt:variant>
      <vt:variant>
        <vt:i4>86</vt:i4>
      </vt:variant>
      <vt:variant>
        <vt:i4>0</vt:i4>
      </vt:variant>
      <vt:variant>
        <vt:i4>5</vt:i4>
      </vt:variant>
      <vt:variant>
        <vt:lpwstr/>
      </vt:variant>
      <vt:variant>
        <vt:lpwstr>_Toc291072266</vt:lpwstr>
      </vt:variant>
      <vt:variant>
        <vt:i4>1703990</vt:i4>
      </vt:variant>
      <vt:variant>
        <vt:i4>80</vt:i4>
      </vt:variant>
      <vt:variant>
        <vt:i4>0</vt:i4>
      </vt:variant>
      <vt:variant>
        <vt:i4>5</vt:i4>
      </vt:variant>
      <vt:variant>
        <vt:lpwstr/>
      </vt:variant>
      <vt:variant>
        <vt:lpwstr>_Toc291072265</vt:lpwstr>
      </vt:variant>
      <vt:variant>
        <vt:i4>1703990</vt:i4>
      </vt:variant>
      <vt:variant>
        <vt:i4>74</vt:i4>
      </vt:variant>
      <vt:variant>
        <vt:i4>0</vt:i4>
      </vt:variant>
      <vt:variant>
        <vt:i4>5</vt:i4>
      </vt:variant>
      <vt:variant>
        <vt:lpwstr/>
      </vt:variant>
      <vt:variant>
        <vt:lpwstr>_Toc291072264</vt:lpwstr>
      </vt:variant>
      <vt:variant>
        <vt:i4>1703990</vt:i4>
      </vt:variant>
      <vt:variant>
        <vt:i4>68</vt:i4>
      </vt:variant>
      <vt:variant>
        <vt:i4>0</vt:i4>
      </vt:variant>
      <vt:variant>
        <vt:i4>5</vt:i4>
      </vt:variant>
      <vt:variant>
        <vt:lpwstr/>
      </vt:variant>
      <vt:variant>
        <vt:lpwstr>_Toc291072263</vt:lpwstr>
      </vt:variant>
      <vt:variant>
        <vt:i4>1703990</vt:i4>
      </vt:variant>
      <vt:variant>
        <vt:i4>62</vt:i4>
      </vt:variant>
      <vt:variant>
        <vt:i4>0</vt:i4>
      </vt:variant>
      <vt:variant>
        <vt:i4>5</vt:i4>
      </vt:variant>
      <vt:variant>
        <vt:lpwstr/>
      </vt:variant>
      <vt:variant>
        <vt:lpwstr>_Toc291072262</vt:lpwstr>
      </vt:variant>
      <vt:variant>
        <vt:i4>1703990</vt:i4>
      </vt:variant>
      <vt:variant>
        <vt:i4>56</vt:i4>
      </vt:variant>
      <vt:variant>
        <vt:i4>0</vt:i4>
      </vt:variant>
      <vt:variant>
        <vt:i4>5</vt:i4>
      </vt:variant>
      <vt:variant>
        <vt:lpwstr/>
      </vt:variant>
      <vt:variant>
        <vt:lpwstr>_Toc291072261</vt:lpwstr>
      </vt:variant>
      <vt:variant>
        <vt:i4>1703990</vt:i4>
      </vt:variant>
      <vt:variant>
        <vt:i4>50</vt:i4>
      </vt:variant>
      <vt:variant>
        <vt:i4>0</vt:i4>
      </vt:variant>
      <vt:variant>
        <vt:i4>5</vt:i4>
      </vt:variant>
      <vt:variant>
        <vt:lpwstr/>
      </vt:variant>
      <vt:variant>
        <vt:lpwstr>_Toc291072260</vt:lpwstr>
      </vt:variant>
      <vt:variant>
        <vt:i4>1638454</vt:i4>
      </vt:variant>
      <vt:variant>
        <vt:i4>44</vt:i4>
      </vt:variant>
      <vt:variant>
        <vt:i4>0</vt:i4>
      </vt:variant>
      <vt:variant>
        <vt:i4>5</vt:i4>
      </vt:variant>
      <vt:variant>
        <vt:lpwstr/>
      </vt:variant>
      <vt:variant>
        <vt:lpwstr>_Toc291072259</vt:lpwstr>
      </vt:variant>
      <vt:variant>
        <vt:i4>1638454</vt:i4>
      </vt:variant>
      <vt:variant>
        <vt:i4>38</vt:i4>
      </vt:variant>
      <vt:variant>
        <vt:i4>0</vt:i4>
      </vt:variant>
      <vt:variant>
        <vt:i4>5</vt:i4>
      </vt:variant>
      <vt:variant>
        <vt:lpwstr/>
      </vt:variant>
      <vt:variant>
        <vt:lpwstr>_Toc291072258</vt:lpwstr>
      </vt:variant>
      <vt:variant>
        <vt:i4>1638454</vt:i4>
      </vt:variant>
      <vt:variant>
        <vt:i4>32</vt:i4>
      </vt:variant>
      <vt:variant>
        <vt:i4>0</vt:i4>
      </vt:variant>
      <vt:variant>
        <vt:i4>5</vt:i4>
      </vt:variant>
      <vt:variant>
        <vt:lpwstr/>
      </vt:variant>
      <vt:variant>
        <vt:lpwstr>_Toc291072257</vt:lpwstr>
      </vt:variant>
      <vt:variant>
        <vt:i4>1638454</vt:i4>
      </vt:variant>
      <vt:variant>
        <vt:i4>26</vt:i4>
      </vt:variant>
      <vt:variant>
        <vt:i4>0</vt:i4>
      </vt:variant>
      <vt:variant>
        <vt:i4>5</vt:i4>
      </vt:variant>
      <vt:variant>
        <vt:lpwstr/>
      </vt:variant>
      <vt:variant>
        <vt:lpwstr>_Toc291072256</vt:lpwstr>
      </vt:variant>
      <vt:variant>
        <vt:i4>1638454</vt:i4>
      </vt:variant>
      <vt:variant>
        <vt:i4>20</vt:i4>
      </vt:variant>
      <vt:variant>
        <vt:i4>0</vt:i4>
      </vt:variant>
      <vt:variant>
        <vt:i4>5</vt:i4>
      </vt:variant>
      <vt:variant>
        <vt:lpwstr/>
      </vt:variant>
      <vt:variant>
        <vt:lpwstr>_Toc291072255</vt:lpwstr>
      </vt:variant>
      <vt:variant>
        <vt:i4>1638454</vt:i4>
      </vt:variant>
      <vt:variant>
        <vt:i4>14</vt:i4>
      </vt:variant>
      <vt:variant>
        <vt:i4>0</vt:i4>
      </vt:variant>
      <vt:variant>
        <vt:i4>5</vt:i4>
      </vt:variant>
      <vt:variant>
        <vt:lpwstr/>
      </vt:variant>
      <vt:variant>
        <vt:lpwstr>_Toc291072254</vt:lpwstr>
      </vt:variant>
      <vt:variant>
        <vt:i4>1638454</vt:i4>
      </vt:variant>
      <vt:variant>
        <vt:i4>8</vt:i4>
      </vt:variant>
      <vt:variant>
        <vt:i4>0</vt:i4>
      </vt:variant>
      <vt:variant>
        <vt:i4>5</vt:i4>
      </vt:variant>
      <vt:variant>
        <vt:lpwstr/>
      </vt:variant>
      <vt:variant>
        <vt:lpwstr>_Toc291072253</vt:lpwstr>
      </vt:variant>
      <vt:variant>
        <vt:i4>1638454</vt:i4>
      </vt:variant>
      <vt:variant>
        <vt:i4>2</vt:i4>
      </vt:variant>
      <vt:variant>
        <vt:i4>0</vt:i4>
      </vt:variant>
      <vt:variant>
        <vt:i4>5</vt:i4>
      </vt:variant>
      <vt:variant>
        <vt:lpwstr/>
      </vt:variant>
      <vt:variant>
        <vt:lpwstr>_Toc291072252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Giefing</dc:creator>
  <cp:lastModifiedBy>Silvia Habliczek</cp:lastModifiedBy>
  <cp:revision>4</cp:revision>
  <cp:lastPrinted>2020-01-08T09:32:00Z</cp:lastPrinted>
  <dcterms:created xsi:type="dcterms:W3CDTF">2021-01-04T16:40:00Z</dcterms:created>
  <dcterms:modified xsi:type="dcterms:W3CDTF">2021-01-07T08:42:00Z</dcterms:modified>
</cp:coreProperties>
</file>